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-323850</wp:posOffset>
            </wp:positionH>
            <wp:positionV relativeFrom="paragraph">
              <wp:posOffset>9525</wp:posOffset>
            </wp:positionV>
            <wp:extent cx="10688821" cy="7557649"/>
            <wp:effectExtent b="0" l="0" r="0" t="0"/>
            <wp:wrapNone/>
            <wp:docPr descr="A brochure of a young child&#10;&#10;Description automatically generated" id="1597181844" name="image5.jpg"/>
            <a:graphic>
              <a:graphicData uri="http://schemas.openxmlformats.org/drawingml/2006/picture">
                <pic:pic>
                  <pic:nvPicPr>
                    <pic:cNvPr descr="A brochure of a young child&#10;&#10;Description automatically generated" id="0" name="image5.jpg"/>
                    <pic:cNvPicPr preferRelativeResize="0"/>
                  </pic:nvPicPr>
                  <pic:blipFill>
                    <a:blip r:embed="rId7"/>
                    <a:srcRect b="0" l="0" r="0" t="0"/>
                    <a:stretch>
                      <a:fillRect/>
                    </a:stretch>
                  </pic:blipFill>
                  <pic:spPr>
                    <a:xfrm>
                      <a:off x="0" y="0"/>
                      <a:ext cx="10688821" cy="755764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sectPr>
          <w:pgSz w:h="11910" w:w="16840" w:orient="landscape"/>
          <w:pgMar w:bottom="0" w:top="0" w:left="540" w:right="580" w:header="720" w:footer="720"/>
          <w:pgNumType w:start="1"/>
        </w:sect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339"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40" name=""/>
                <a:graphic>
                  <a:graphicData uri="http://schemas.microsoft.com/office/word/2010/wordprocessingShape">
                    <wps:wsp>
                      <wps:cNvSpPr/>
                      <wps:cNvPr id="4" name="Shape 4"/>
                      <wps:spPr>
                        <a:xfrm>
                          <a:off x="5251385" y="3703800"/>
                          <a:ext cx="18923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971891</wp:posOffset>
                </wp:positionH>
                <wp:positionV relativeFrom="page">
                  <wp:posOffset>7099413</wp:posOffset>
                </wp:positionV>
                <wp:extent cx="198755" cy="161925"/>
                <wp:effectExtent b="0" l="0" r="0" t="0"/>
                <wp:wrapNone/>
                <wp:docPr id="159718184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98755" cy="161925"/>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This template can be used for multiple purposes: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-361949</wp:posOffset>
            </wp:positionH>
            <wp:positionV relativeFrom="paragraph">
              <wp:posOffset>-396874</wp:posOffset>
            </wp:positionV>
            <wp:extent cx="10699750" cy="7564974"/>
            <wp:effectExtent b="0" l="0" r="0" t="0"/>
            <wp:wrapNone/>
            <wp:docPr descr="A young child in a swimming pool&#10;&#10;Description automatically generated" id="1597181843" name="image1.jpg"/>
            <a:graphic>
              <a:graphicData uri="http://schemas.openxmlformats.org/drawingml/2006/picture">
                <pic:pic>
                  <pic:nvPicPr>
                    <pic:cNvPr descr="A young child in a swimming pool&#10;&#10;Description automatically generated" id="0" name="image1.jpg"/>
                    <pic:cNvPicPr preferRelativeResize="0"/>
                  </pic:nvPicPr>
                  <pic:blipFill>
                    <a:blip r:embed="rId9"/>
                    <a:srcRect b="0" l="0" r="0" t="0"/>
                    <a:stretch>
                      <a:fillRect/>
                    </a:stretch>
                  </pic:blipFill>
                  <pic:spPr>
                    <a:xfrm>
                      <a:off x="0" y="0"/>
                      <a:ext cx="10699750" cy="7564974"/>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272"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enables schools to effectively plan their use of the Primary PE and sport premium</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2" w:line="235" w:lineRule="auto"/>
        <w:ind w:left="540" w:right="9183"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helps schools to meet the requirements (as set out in guidance) to publish information on their Primary PE and sport premium</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3" w:line="235" w:lineRule="auto"/>
        <w:ind w:left="540" w:right="926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will be an effective document to support Ofsted inspections enabling schools to evidence progress in Physical Education (PE) and evidence swimming attainment, which forms part of the PE National Curriculum. We would recommend schools consider</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5" w:lineRule="auto"/>
        <w:ind w:left="540" w:right="7831"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Intent, Implementation and Impact of any spend, as examined within the Education Inspection Framework.</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7831"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It is important that your grant is used effectively and based on school need.</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7">
      <w:pPr>
        <w:spacing w:line="235" w:lineRule="auto"/>
        <w:ind w:left="180" w:right="11294" w:firstLine="0"/>
        <w:rPr>
          <w:b w:val="1"/>
          <w:sz w:val="28"/>
          <w:szCs w:val="28"/>
        </w:rPr>
      </w:pPr>
      <w:r w:rsidDel="00000000" w:rsidR="00000000" w:rsidRPr="00000000">
        <w:rPr>
          <w:color w:val="231f20"/>
          <w:sz w:val="28"/>
          <w:szCs w:val="28"/>
          <w:rtl w:val="0"/>
        </w:rPr>
        <w:t xml:space="preserve">Schools must use the funding to make </w:t>
      </w:r>
      <w:r w:rsidDel="00000000" w:rsidR="00000000" w:rsidRPr="00000000">
        <w:rPr>
          <w:b w:val="1"/>
          <w:color w:val="231f20"/>
          <w:sz w:val="28"/>
          <w:szCs w:val="28"/>
          <w:rtl w:val="0"/>
        </w:rPr>
        <w:t xml:space="preserve">additional and sustainable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180" w:right="10364"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improvements </w:t>
      </w: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to the quality of the PE, School Sport and Physical Activity (PESSPA)</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9"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they offer. This means that you should use the Primary PE and sport premium 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35" w:lineRule="auto"/>
        <w:ind w:left="540" w:right="187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9"/>
        </w:tabs>
        <w:spacing w:after="0" w:before="0" w:line="339" w:lineRule="auto"/>
        <w:ind w:left="539" w:right="0" w:hanging="35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Develop or add to the PESSPA activities that your school already offers.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E">
      <w:pPr>
        <w:spacing w:line="235" w:lineRule="auto"/>
        <w:ind w:left="180" w:right="855" w:firstLine="0"/>
        <w:rPr>
          <w:b w:val="1"/>
          <w:sz w:val="28"/>
          <w:szCs w:val="28"/>
        </w:rPr>
      </w:pPr>
      <w:r w:rsidDel="00000000" w:rsidR="00000000" w:rsidRPr="00000000">
        <w:rPr>
          <w:b w:val="1"/>
          <w:color w:val="231f20"/>
          <w:sz w:val="28"/>
          <w:szCs w:val="28"/>
          <w:rtl w:val="0"/>
        </w:rPr>
        <w:t xml:space="preserve">The Primary PE and sport premium should not be used to fund capital spend projects; the school’s core budget should fund these. Further detail on capital expenditure can be found in the updated </w:t>
      </w:r>
      <w:hyperlink r:id="rId10">
        <w:r w:rsidDel="00000000" w:rsidR="00000000" w:rsidRPr="00000000">
          <w:rPr>
            <w:b w:val="1"/>
            <w:color w:val="205e9e"/>
            <w:sz w:val="28"/>
            <w:szCs w:val="28"/>
            <w:u w:val="single"/>
            <w:rtl w:val="0"/>
          </w:rPr>
          <w:t xml:space="preserve">Primary PE and sport premium guidance</w:t>
        </w:r>
      </w:hyperlink>
      <w:r w:rsidDel="00000000" w:rsidR="00000000" w:rsidRPr="00000000">
        <w:rPr>
          <w:b w:val="1"/>
          <w:color w:val="231f20"/>
          <w:sz w:val="28"/>
          <w:szCs w:val="28"/>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sectPr>
          <w:footerReference r:id="rId11" w:type="default"/>
          <w:type w:val="nextPage"/>
          <w:pgSz w:h="11910" w:w="16840" w:orient="landscape"/>
          <w:pgMar w:bottom="700" w:top="640" w:left="540" w:right="580" w:header="0" w:footer="518"/>
        </w:sect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Primary PE and sport premium guidance, outlines 5 key priorities that funding should be used towards. It is not</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8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necessary that spending has to meet all the key priorities, you should select the priorities that you aim to use any funding towards.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180" w:right="134"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All funding must be spent by 31st July 2024.</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0" w:right="135"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61623"/>
                <wp:effectExtent b="0" l="0" r="0" t="0"/>
                <wp:wrapTopAndBottom distB="0" distT="0"/>
                <wp:docPr id="1597181839" name=""/>
                <a:graphic>
                  <a:graphicData uri="http://schemas.microsoft.com/office/word/2010/wordprocessingShape">
                    <wps:wsp>
                      <wps:cNvSpPr/>
                      <wps:cNvPr id="3" name="Shape 3"/>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61.99999809265137" w:right="0" w:firstLine="6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Review of last year’s spend and key achievements (202</w:t>
                            </w:r>
                            <w:r w:rsidDel="00000000" w:rsidR="00000000" w:rsidRPr="00000000">
                              <w:rPr>
                                <w:rFonts w:ascii="Calibri" w:cs="Calibri" w:eastAsia="Calibri" w:hAnsi="Calibri"/>
                                <w:b w:val="1"/>
                                <w:i w:val="0"/>
                                <w:smallCaps w:val="0"/>
                                <w:strike w:val="0"/>
                                <w:color w:val="ffffff"/>
                                <w:sz w:val="36"/>
                                <w:vertAlign w:val="baseline"/>
                              </w:rPr>
                              <w:t xml:space="preserve">3/2024</w:t>
                            </w:r>
                            <w:r w:rsidDel="00000000" w:rsidR="00000000" w:rsidRPr="00000000">
                              <w:rPr>
                                <w:rFonts w:ascii="Calibri" w:cs="Calibri" w:eastAsia="Calibri" w:hAnsi="Calibri"/>
                                <w:b w:val="1"/>
                                <w:i w:val="0"/>
                                <w:smallCaps w:val="0"/>
                                <w:strike w:val="0"/>
                                <w:color w:val="ffffff"/>
                                <w:sz w:val="36"/>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9820910" cy="361623"/>
                <wp:effectExtent b="0" l="0" r="0" t="0"/>
                <wp:wrapTopAndBottom distB="0" distT="0"/>
                <wp:docPr id="1597181839"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9820910" cy="361623"/>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We recommend you start by reflecting on the impact of current provision and reviewing your previous spend.</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tbl>
      <w:tblPr>
        <w:tblStyle w:val="Table1"/>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Activity/Action</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231f20"/>
                <w:sz w:val="28"/>
                <w:szCs w:val="28"/>
                <w:u w:val="none"/>
                <w:shd w:fill="auto" w:val="clear"/>
                <w:vertAlign w:val="baseline"/>
                <w:rtl w:val="0"/>
              </w:rPr>
              <w:t xml:space="preserve">Comments</w:t>
            </w: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2D">
            <w:pPr>
              <w:widowControl w:val="1"/>
              <w:shd w:fill="ffffff" w:val="clear"/>
              <w:spacing w:before="280" w:lineRule="auto"/>
              <w:ind w:left="0" w:firstLine="0"/>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Last year’s actions:</w:t>
            </w:r>
          </w:p>
          <w:p w:rsidR="00000000" w:rsidDel="00000000" w:rsidP="00000000" w:rsidRDefault="00000000" w:rsidRPr="00000000" w14:paraId="0000002E">
            <w:pPr>
              <w:ind w:left="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To ensure all children are participating in </w:t>
            </w:r>
            <w:r w:rsidDel="00000000" w:rsidR="00000000" w:rsidRPr="00000000">
              <w:rPr>
                <w:rFonts w:ascii="Arial" w:cs="Arial" w:eastAsia="Arial" w:hAnsi="Arial"/>
                <w:b w:val="1"/>
                <w:i w:val="1"/>
                <w:sz w:val="18"/>
                <w:szCs w:val="18"/>
                <w:rtl w:val="0"/>
              </w:rPr>
              <w:t xml:space="preserve">two hours a week of high quality PE </w:t>
            </w:r>
            <w:r w:rsidDel="00000000" w:rsidR="00000000" w:rsidRPr="00000000">
              <w:rPr>
                <w:rFonts w:ascii="Arial" w:cs="Arial" w:eastAsia="Arial" w:hAnsi="Arial"/>
                <w:i w:val="1"/>
                <w:sz w:val="18"/>
                <w:szCs w:val="18"/>
                <w:rtl w:val="0"/>
              </w:rPr>
              <w:t xml:space="preserve">by focusing on teacher training. </w:t>
            </w:r>
          </w:p>
          <w:p w:rsidR="00000000" w:rsidDel="00000000" w:rsidP="00000000" w:rsidRDefault="00000000" w:rsidRPr="00000000" w14:paraId="0000002F">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0">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1</w:t>
            </w:r>
          </w:p>
          <w:p w:rsidR="00000000" w:rsidDel="00000000" w:rsidP="00000000" w:rsidRDefault="00000000" w:rsidRPr="00000000" w14:paraId="00000031">
            <w:pPr>
              <w:widowControl w:val="1"/>
              <w:shd w:fill="ffffff" w:val="clear"/>
              <w:rPr>
                <w:rFonts w:ascii="Arial" w:cs="Arial" w:eastAsia="Arial" w:hAnsi="Arial"/>
                <w:sz w:val="18"/>
                <w:szCs w:val="18"/>
              </w:rPr>
            </w:pPr>
            <w:r w:rsidDel="00000000" w:rsidR="00000000" w:rsidRPr="00000000">
              <w:rPr>
                <w:rFonts w:ascii="Arial" w:cs="Arial" w:eastAsia="Arial" w:hAnsi="Arial"/>
                <w:sz w:val="18"/>
                <w:szCs w:val="18"/>
                <w:rtl w:val="0"/>
              </w:rPr>
              <w:t xml:space="preserve">By upskilling staff, we can ensure that all pupils’ will receive 2 hours of high quality physical education every week.</w:t>
            </w:r>
          </w:p>
          <w:p w:rsidR="00000000" w:rsidDel="00000000" w:rsidP="00000000" w:rsidRDefault="00000000" w:rsidRPr="00000000" w14:paraId="00000032">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1 and 3</w:t>
            </w:r>
          </w:p>
          <w:p w:rsidR="00000000" w:rsidDel="00000000" w:rsidP="00000000" w:rsidRDefault="00000000" w:rsidRPr="00000000" w14:paraId="00000034">
            <w:pPr>
              <w:widowControl w:val="1"/>
              <w:shd w:fill="ffffff" w:val="clear"/>
              <w:rPr>
                <w:rFonts w:ascii="Arial" w:cs="Arial" w:eastAsia="Arial" w:hAnsi="Arial"/>
                <w:sz w:val="18"/>
                <w:szCs w:val="18"/>
              </w:rPr>
            </w:pPr>
            <w:r w:rsidDel="00000000" w:rsidR="00000000" w:rsidRPr="00000000">
              <w:rPr>
                <w:rFonts w:ascii="Arial" w:cs="Arial" w:eastAsia="Arial" w:hAnsi="Arial"/>
                <w:sz w:val="18"/>
                <w:szCs w:val="18"/>
                <w:rtl w:val="0"/>
              </w:rPr>
              <w:t xml:space="preserve">Pupils will be developed in their physical, cognitive, social and emotional learning, therefore improving learning in PE and across the school.</w:t>
            </w:r>
          </w:p>
          <w:p w:rsidR="00000000" w:rsidDel="00000000" w:rsidP="00000000" w:rsidRDefault="00000000" w:rsidRPr="00000000" w14:paraId="00000035">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2</w:t>
            </w:r>
          </w:p>
          <w:p w:rsidR="00000000" w:rsidDel="00000000" w:rsidP="00000000" w:rsidRDefault="00000000" w:rsidRPr="00000000" w14:paraId="00000037">
            <w:pPr>
              <w:widowControl w:val="1"/>
              <w:shd w:fill="ffffff" w:val="clear"/>
              <w:spacing w:after="75" w:lineRule="auto"/>
              <w:rPr>
                <w:rFonts w:ascii="Arial" w:cs="Arial" w:eastAsia="Arial" w:hAnsi="Arial"/>
                <w:i w:val="1"/>
                <w:sz w:val="18"/>
                <w:szCs w:val="18"/>
              </w:rPr>
            </w:pPr>
            <w:r w:rsidDel="00000000" w:rsidR="00000000" w:rsidRPr="00000000">
              <w:rPr>
                <w:rFonts w:ascii="Arial" w:cs="Arial" w:eastAsia="Arial" w:hAnsi="Arial"/>
                <w:sz w:val="18"/>
                <w:szCs w:val="18"/>
                <w:rtl w:val="0"/>
              </w:rPr>
              <w:t xml:space="preserve">Pupils will be inspired through PE to be more active, therefore supporting the target for all pupils to be active on average 60 minutes a day, 7 days a week. </w:t>
            </w:r>
            <w:r w:rsidDel="00000000" w:rsidR="00000000" w:rsidRPr="00000000">
              <w:rPr>
                <w:rtl w:val="0"/>
              </w:rPr>
            </w:r>
          </w:p>
          <w:p w:rsidR="00000000" w:rsidDel="00000000" w:rsidP="00000000" w:rsidRDefault="00000000" w:rsidRPr="00000000" w14:paraId="00000038">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9">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A">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C">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D">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E">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3F">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0">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1">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2">
            <w:pPr>
              <w:widowControl w:val="1"/>
              <w:shd w:fill="ffffff" w:val="clear"/>
              <w:spacing w:after="75" w:lineRule="auto"/>
              <w:rPr>
                <w:rFonts w:ascii="Arial" w:cs="Arial" w:eastAsia="Arial" w:hAnsi="Arial"/>
                <w:b w:val="1"/>
                <w:sz w:val="18"/>
                <w:szCs w:val="18"/>
              </w:rPr>
            </w:pPr>
            <w:r w:rsidDel="00000000" w:rsidR="00000000" w:rsidRPr="00000000">
              <w:rPr>
                <w:rFonts w:ascii="Arial" w:cs="Arial" w:eastAsia="Arial" w:hAnsi="Arial"/>
                <w:b w:val="1"/>
                <w:i w:val="1"/>
                <w:sz w:val="18"/>
                <w:szCs w:val="18"/>
                <w:rtl w:val="0"/>
              </w:rPr>
              <w:t xml:space="preserve">To ensure that all pupils will be active on average 60 minutes a day, 7 days a week.</w:t>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43">
            <w:pPr>
              <w:widowControl w:val="1"/>
              <w:shd w:fill="ffffff" w:val="clear"/>
              <w:spacing w:after="75"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4">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2</w:t>
            </w:r>
          </w:p>
          <w:p w:rsidR="00000000" w:rsidDel="00000000" w:rsidP="00000000" w:rsidRDefault="00000000" w:rsidRPr="00000000" w14:paraId="00000045">
            <w:pPr>
              <w:widowControl w:val="1"/>
              <w:shd w:fill="ffffff" w:val="clear"/>
              <w:rPr>
                <w:rFonts w:ascii="Arial" w:cs="Arial" w:eastAsia="Arial" w:hAnsi="Arial"/>
                <w:sz w:val="18"/>
                <w:szCs w:val="18"/>
              </w:rPr>
            </w:pPr>
            <w:r w:rsidDel="00000000" w:rsidR="00000000" w:rsidRPr="00000000">
              <w:rPr>
                <w:rFonts w:ascii="Arial" w:cs="Arial" w:eastAsia="Arial" w:hAnsi="Arial"/>
                <w:sz w:val="18"/>
                <w:szCs w:val="18"/>
                <w:rtl w:val="0"/>
              </w:rPr>
              <w:t xml:space="preserve">Pupils will have more opportunities to be active, therefore supporting the target for all pupils to be active on average 60 minutes a day, 7 days a week. </w:t>
            </w:r>
          </w:p>
          <w:p w:rsidR="00000000" w:rsidDel="00000000" w:rsidP="00000000" w:rsidRDefault="00000000" w:rsidRPr="00000000" w14:paraId="00000046">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3</w:t>
            </w:r>
          </w:p>
          <w:p w:rsidR="00000000" w:rsidDel="00000000" w:rsidP="00000000" w:rsidRDefault="00000000" w:rsidRPr="00000000" w14:paraId="00000048">
            <w:pPr>
              <w:widowControl w:val="1"/>
              <w:shd w:fill="ffffff" w:val="clear"/>
              <w:rPr>
                <w:rFonts w:ascii="Arial" w:cs="Arial" w:eastAsia="Arial" w:hAnsi="Arial"/>
                <w:sz w:val="18"/>
                <w:szCs w:val="18"/>
              </w:rPr>
            </w:pPr>
            <w:r w:rsidDel="00000000" w:rsidR="00000000" w:rsidRPr="00000000">
              <w:rPr>
                <w:rFonts w:ascii="Arial" w:cs="Arial" w:eastAsia="Arial" w:hAnsi="Arial"/>
                <w:sz w:val="18"/>
                <w:szCs w:val="18"/>
                <w:rtl w:val="0"/>
              </w:rPr>
              <w:t xml:space="preserve">Improved </w:t>
            </w:r>
            <w:r w:rsidDel="00000000" w:rsidR="00000000" w:rsidRPr="00000000">
              <w:rPr>
                <w:rFonts w:ascii="Arial" w:cs="Arial" w:eastAsia="Arial" w:hAnsi="Arial"/>
                <w:sz w:val="18"/>
                <w:szCs w:val="18"/>
                <w:rtl w:val="0"/>
              </w:rPr>
              <w:t xml:space="preserve">behaviour</w:t>
            </w:r>
            <w:r w:rsidDel="00000000" w:rsidR="00000000" w:rsidRPr="00000000">
              <w:rPr>
                <w:rFonts w:ascii="Arial" w:cs="Arial" w:eastAsia="Arial" w:hAnsi="Arial"/>
                <w:sz w:val="18"/>
                <w:szCs w:val="18"/>
                <w:rtl w:val="0"/>
              </w:rPr>
              <w:t xml:space="preserve"> at break and lunchtimes therefore supporting whole school improvement.</w:t>
            </w:r>
          </w:p>
          <w:p w:rsidR="00000000" w:rsidDel="00000000" w:rsidP="00000000" w:rsidRDefault="00000000" w:rsidRPr="00000000" w14:paraId="00000049">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A">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4 </w:t>
            </w:r>
          </w:p>
          <w:p w:rsidR="00000000" w:rsidDel="00000000" w:rsidP="00000000" w:rsidRDefault="00000000" w:rsidRPr="00000000" w14:paraId="0000004B">
            <w:pPr>
              <w:widowControl w:val="1"/>
              <w:shd w:fill="ffffff" w:val="clear"/>
              <w:spacing w:after="7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Offer a broader and more equal experience of a range of sports and physical activities to all pupils.</w:t>
            </w:r>
          </w:p>
          <w:p w:rsidR="00000000" w:rsidDel="00000000" w:rsidP="00000000" w:rsidRDefault="00000000" w:rsidRPr="00000000" w14:paraId="0000004C">
            <w:pPr>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E">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0">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1">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widowControl w:val="1"/>
              <w:shd w:fill="ffffff" w:val="clear"/>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widowControl w:val="1"/>
              <w:shd w:fill="ffffff" w:val="clear"/>
              <w:spacing w:after="75"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Raise the profile of PE and sport across the school, to support whole school improvement by:</w:t>
            </w:r>
          </w:p>
          <w:p w:rsidR="00000000" w:rsidDel="00000000" w:rsidP="00000000" w:rsidRDefault="00000000" w:rsidRPr="00000000" w14:paraId="00000055">
            <w:pPr>
              <w:widowControl w:val="1"/>
              <w:shd w:fill="ffffff" w:val="clear"/>
              <w:spacing w:after="75"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6">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1 and 3</w:t>
            </w:r>
          </w:p>
          <w:p w:rsidR="00000000" w:rsidDel="00000000" w:rsidP="00000000" w:rsidRDefault="00000000" w:rsidRPr="00000000" w14:paraId="00000057">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8">
            <w:pPr>
              <w:widowControl w:val="1"/>
              <w:shd w:fill="ffffff" w:val="clear"/>
              <w:rPr>
                <w:rFonts w:ascii="Arial" w:cs="Arial" w:eastAsia="Arial" w:hAnsi="Arial"/>
                <w:sz w:val="18"/>
                <w:szCs w:val="18"/>
              </w:rPr>
            </w:pPr>
            <w:r w:rsidDel="00000000" w:rsidR="00000000" w:rsidRPr="00000000">
              <w:rPr>
                <w:rFonts w:ascii="Arial" w:cs="Arial" w:eastAsia="Arial" w:hAnsi="Arial"/>
                <w:sz w:val="18"/>
                <w:szCs w:val="18"/>
                <w:rtl w:val="0"/>
              </w:rPr>
              <w:t xml:space="preserve">By celebrating all things PE, PA and SS, we are encouraging more pupils to enjoy movement and physical activity.</w:t>
            </w:r>
          </w:p>
          <w:p w:rsidR="00000000" w:rsidDel="00000000" w:rsidP="00000000" w:rsidRDefault="00000000" w:rsidRPr="00000000" w14:paraId="00000059">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widowControl w:val="1"/>
              <w:shd w:fill="ffffff" w:val="clear"/>
              <w:rPr>
                <w:rFonts w:ascii="Arial" w:cs="Arial" w:eastAsia="Arial" w:hAnsi="Arial"/>
                <w:sz w:val="18"/>
                <w:szCs w:val="18"/>
              </w:rPr>
            </w:pPr>
            <w:r w:rsidDel="00000000" w:rsidR="00000000" w:rsidRPr="00000000">
              <w:rPr>
                <w:rFonts w:ascii="Arial" w:cs="Arial" w:eastAsia="Arial" w:hAnsi="Arial"/>
                <w:sz w:val="18"/>
                <w:szCs w:val="18"/>
                <w:rtl w:val="0"/>
              </w:rPr>
              <w:t xml:space="preserve">Pupils will be developed in their physical, cognitive, social and emotional learning, therefore improving attainment data in PE and across the school.</w:t>
            </w:r>
          </w:p>
          <w:p w:rsidR="00000000" w:rsidDel="00000000" w:rsidP="00000000" w:rsidRDefault="00000000" w:rsidRPr="00000000" w14:paraId="0000005B">
            <w:pPr>
              <w:widowControl w:val="1"/>
              <w:shd w:fill="ffffff" w:val="clea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widowControl w:val="1"/>
              <w:shd w:fill="ffffff" w:val="clea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Key Indicator 2</w:t>
            </w:r>
          </w:p>
          <w:p w:rsidR="00000000" w:rsidDel="00000000" w:rsidP="00000000" w:rsidRDefault="00000000" w:rsidRPr="00000000" w14:paraId="0000005D">
            <w:pPr>
              <w:widowControl w:val="1"/>
              <w:shd w:fill="ffffff" w:val="clear"/>
              <w:spacing w:after="75" w:lineRule="auto"/>
              <w:rPr>
                <w:rFonts w:ascii="Arial" w:cs="Arial" w:eastAsia="Arial" w:hAnsi="Arial"/>
                <w:b w:val="1"/>
                <w:sz w:val="18"/>
                <w:szCs w:val="18"/>
              </w:rPr>
            </w:pPr>
            <w:r w:rsidDel="00000000" w:rsidR="00000000" w:rsidRPr="00000000">
              <w:rPr>
                <w:rFonts w:ascii="Arial" w:cs="Arial" w:eastAsia="Arial" w:hAnsi="Arial"/>
                <w:sz w:val="18"/>
                <w:szCs w:val="18"/>
                <w:rtl w:val="0"/>
              </w:rPr>
              <w:t xml:space="preserve">Pupils will be inspired to be more active, therefore supporting the target for all pupils to be active on average 60 minutes a day, 7 days a week. </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z3nepnfmx3l0" w:id="0"/>
            <w:bookmarkEnd w:id="0"/>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x99h65qz6ihr" w:id="1"/>
            <w:bookmarkEnd w:id="1"/>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q0xhhdpwf04g" w:id="2"/>
            <w:bookmarkEnd w:id="2"/>
            <w:r w:rsidDel="00000000" w:rsidR="00000000" w:rsidRPr="00000000">
              <w:rPr>
                <w:rFonts w:ascii="Arial" w:cs="Arial" w:eastAsia="Arial" w:hAnsi="Arial"/>
                <w:sz w:val="18"/>
                <w:szCs w:val="18"/>
                <w:rtl w:val="0"/>
              </w:rPr>
              <w:t xml:space="preserve">All children had at least 2 hours per week of PE. Children in all year groups regularly had 2.5 hours when external providers were in school.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21lttnxvfdpo" w:id="3"/>
            <w:bookmarkEnd w:id="3"/>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7ymmvzgz9778" w:id="4"/>
            <w:bookmarkEnd w:id="4"/>
            <w:r w:rsidDel="00000000" w:rsidR="00000000" w:rsidRPr="00000000">
              <w:rPr>
                <w:rFonts w:ascii="Arial" w:cs="Arial" w:eastAsia="Arial" w:hAnsi="Arial"/>
                <w:sz w:val="18"/>
                <w:szCs w:val="18"/>
                <w:rtl w:val="0"/>
              </w:rPr>
              <w:t xml:space="preserve">The new external providers provided a range of CPD and range of sports over the year including: archery, multi skills, tag rugby, cycling, geocaching, team building and rock climbing. Skipping School took place in September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ft68cajifyuk" w:id="5"/>
            <w:bookmarkEnd w:id="5"/>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d1jjp8hj4xjj" w:id="6"/>
            <w:bookmarkEnd w:id="6"/>
            <w:r w:rsidDel="00000000" w:rsidR="00000000" w:rsidRPr="00000000">
              <w:rPr>
                <w:rFonts w:ascii="Arial" w:cs="Arial" w:eastAsia="Arial" w:hAnsi="Arial"/>
                <w:sz w:val="18"/>
                <w:szCs w:val="18"/>
                <w:rtl w:val="0"/>
              </w:rPr>
              <w:t xml:space="preserve">Learning walks led by PE lead demonstrated good teaching across school. However, </w:t>
            </w:r>
            <w:r w:rsidDel="00000000" w:rsidR="00000000" w:rsidRPr="00000000">
              <w:rPr>
                <w:rFonts w:ascii="Arial" w:cs="Arial" w:eastAsia="Arial" w:hAnsi="Arial"/>
                <w:sz w:val="18"/>
                <w:szCs w:val="18"/>
                <w:rtl w:val="0"/>
              </w:rPr>
              <w:t xml:space="preserve">identified a</w:t>
            </w:r>
            <w:r w:rsidDel="00000000" w:rsidR="00000000" w:rsidRPr="00000000">
              <w:rPr>
                <w:rFonts w:ascii="Arial" w:cs="Arial" w:eastAsia="Arial" w:hAnsi="Arial"/>
                <w:sz w:val="18"/>
                <w:szCs w:val="18"/>
                <w:rtl w:val="0"/>
              </w:rPr>
              <w:t xml:space="preserve"> further audit of resources was needed and review of LTP to ensure pupils are ready for KS3 e.g. focus on games such as hockey and netball.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va6xjqwrn4di" w:id="7"/>
            <w:bookmarkEnd w:id="7"/>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lpdhfyqhxjul" w:id="8"/>
            <w:bookmarkEnd w:id="8"/>
            <w:r w:rsidDel="00000000" w:rsidR="00000000" w:rsidRPr="00000000">
              <w:rPr>
                <w:rFonts w:ascii="Arial" w:cs="Arial" w:eastAsia="Arial" w:hAnsi="Arial"/>
                <w:sz w:val="18"/>
                <w:szCs w:val="18"/>
                <w:rtl w:val="0"/>
              </w:rPr>
              <w:t xml:space="preserve">PE lead no longer in post, HT worked with new PE leader to upskill on roll and carry out audit, learning walks, review of PE LTP and plan to raise the profile of PE further e.g New Lead </w:t>
            </w:r>
            <w:r w:rsidDel="00000000" w:rsidR="00000000" w:rsidRPr="00000000">
              <w:rPr>
                <w:rFonts w:ascii="Arial" w:cs="Arial" w:eastAsia="Arial" w:hAnsi="Arial"/>
                <w:sz w:val="18"/>
                <w:szCs w:val="18"/>
                <w:rtl w:val="0"/>
              </w:rPr>
              <w:t xml:space="preserve">organised</w:t>
            </w:r>
            <w:r w:rsidDel="00000000" w:rsidR="00000000" w:rsidRPr="00000000">
              <w:rPr>
                <w:rFonts w:ascii="Arial" w:cs="Arial" w:eastAsia="Arial" w:hAnsi="Arial"/>
                <w:sz w:val="18"/>
                <w:szCs w:val="18"/>
                <w:rtl w:val="0"/>
              </w:rPr>
              <w:t xml:space="preserve"> visit to Basketball match for 50 pupils.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yrfsu099y7g" w:id="9"/>
            <w:bookmarkEnd w:id="9"/>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4n8lkyfby8iw" w:id="10"/>
            <w:bookmarkEnd w:id="10"/>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8t4tcix3u5x2" w:id="11"/>
            <w:bookmarkEnd w:id="11"/>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in9u0h9d1nh0" w:id="12"/>
            <w:bookmarkEnd w:id="12"/>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zg3pdke6ddid" w:id="13"/>
            <w:bookmarkEnd w:id="13"/>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jvatvsv5re5r" w:id="14"/>
            <w:bookmarkEnd w:id="14"/>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238y94ba8e9j" w:id="15"/>
            <w:bookmarkEnd w:id="15"/>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52hytfwe7jps" w:id="16"/>
            <w:bookmarkEnd w:id="16"/>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t12l0lcrunq8" w:id="17"/>
            <w:bookmarkEnd w:id="17"/>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463769kcflsc" w:id="18"/>
            <w:bookmarkEnd w:id="18"/>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58g9cgrrc91e" w:id="19"/>
            <w:bookmarkEnd w:id="19"/>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jlmx7d6ohccx" w:id="20"/>
            <w:bookmarkEnd w:id="20"/>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5t622cpthe94" w:id="21"/>
            <w:bookmarkEnd w:id="21"/>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j432lz56mwmu" w:id="22"/>
            <w:bookmarkEnd w:id="22"/>
            <w:r w:rsidDel="00000000" w:rsidR="00000000" w:rsidRPr="00000000">
              <w:rPr>
                <w:rFonts w:ascii="Arial" w:cs="Arial" w:eastAsia="Arial" w:hAnsi="Arial"/>
                <w:sz w:val="18"/>
                <w:szCs w:val="18"/>
                <w:rtl w:val="0"/>
              </w:rPr>
              <w:t xml:space="preserve">Using new PE equipment/ outdoor equipment we made playground boxes so all pupils could be active over break and lunch times. Go Noodle was used by classes daily to increase movement breaks throughout the day.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41j2kwmx53zk" w:id="23"/>
            <w:bookmarkEnd w:id="23"/>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206pyh84ep26" w:id="24"/>
            <w:bookmarkEnd w:id="24"/>
            <w:r w:rsidDel="00000000" w:rsidR="00000000" w:rsidRPr="00000000">
              <w:rPr>
                <w:rFonts w:ascii="Arial" w:cs="Arial" w:eastAsia="Arial" w:hAnsi="Arial"/>
                <w:sz w:val="18"/>
                <w:szCs w:val="18"/>
                <w:rtl w:val="0"/>
              </w:rPr>
              <w:t xml:space="preserve">A full review of lunch and break times has taken place. Numbers were reduced on the yard in order to enable pupils to be able to play games successfully. Team members allocated to games to develop teamwork and our shared values towards sport and competition.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49s7npqcvps9" w:id="25"/>
            <w:bookmarkEnd w:id="25"/>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7wcckjmttlbs" w:id="26"/>
            <w:bookmarkEnd w:id="26"/>
            <w:r w:rsidDel="00000000" w:rsidR="00000000" w:rsidRPr="00000000">
              <w:rPr>
                <w:rFonts w:ascii="Arial" w:cs="Arial" w:eastAsia="Arial" w:hAnsi="Arial"/>
                <w:sz w:val="18"/>
                <w:szCs w:val="18"/>
                <w:rtl w:val="0"/>
              </w:rPr>
              <w:t xml:space="preserve">Behaviour</w:t>
            </w:r>
            <w:r w:rsidDel="00000000" w:rsidR="00000000" w:rsidRPr="00000000">
              <w:rPr>
                <w:rFonts w:ascii="Arial" w:cs="Arial" w:eastAsia="Arial" w:hAnsi="Arial"/>
                <w:sz w:val="18"/>
                <w:szCs w:val="18"/>
                <w:rtl w:val="0"/>
              </w:rPr>
              <w:t xml:space="preserve"> incidents at lunch time reduced significantly, this is tracked and monitored daily by SLT.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z5nbf5gyzkap" w:id="27"/>
            <w:bookmarkEnd w:id="27"/>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rm794ep5unxd" w:id="28"/>
            <w:bookmarkEnd w:id="28"/>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31zs1ifujgry" w:id="29"/>
            <w:bookmarkEnd w:id="29"/>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pg5z3zzafjsj" w:id="30"/>
            <w:bookmarkEnd w:id="30"/>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s0eupy7e5hxf" w:id="31"/>
            <w:bookmarkEnd w:id="31"/>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kqktk5hsddrf" w:id="32"/>
            <w:bookmarkEnd w:id="32"/>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ip5v7vdf0cg8" w:id="33"/>
            <w:bookmarkEnd w:id="33"/>
            <w:r w:rsidDel="00000000" w:rsidR="00000000" w:rsidRPr="00000000">
              <w:rPr>
                <w:rFonts w:ascii="Arial" w:cs="Arial" w:eastAsia="Arial" w:hAnsi="Arial"/>
                <w:sz w:val="18"/>
                <w:szCs w:val="18"/>
                <w:rtl w:val="0"/>
              </w:rPr>
              <w:t xml:space="preserve">Throughout the year, we worked hard to raise the profile of physical education by celebrating in assembly, and incorporating fun and new ways to keep fit and encourage pupils to enjoy exercise. e.g Skipping days, the </w:t>
            </w:r>
            <w:r w:rsidDel="00000000" w:rsidR="00000000" w:rsidRPr="00000000">
              <w:rPr>
                <w:rFonts w:ascii="Arial" w:cs="Arial" w:eastAsia="Arial" w:hAnsi="Arial"/>
                <w:sz w:val="18"/>
                <w:szCs w:val="18"/>
                <w:rtl w:val="0"/>
              </w:rPr>
              <w:t xml:space="preserve">colour</w:t>
            </w:r>
            <w:r w:rsidDel="00000000" w:rsidR="00000000" w:rsidRPr="00000000">
              <w:rPr>
                <w:rFonts w:ascii="Arial" w:cs="Arial" w:eastAsia="Arial" w:hAnsi="Arial"/>
                <w:sz w:val="18"/>
                <w:szCs w:val="18"/>
                <w:rtl w:val="0"/>
              </w:rPr>
              <w:t xml:space="preserve"> run, santa dash, rock climbing, silent discos, glow in the dark football, bubble football, pro strike football and laser tag.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prkb8k2hrsfq" w:id="34"/>
            <w:bookmarkEnd w:id="34"/>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ecd1vfj69qzo" w:id="35"/>
            <w:bookmarkEnd w:id="35"/>
            <w:r w:rsidDel="00000000" w:rsidR="00000000" w:rsidRPr="00000000">
              <w:rPr>
                <w:rFonts w:ascii="Arial" w:cs="Arial" w:eastAsia="Arial" w:hAnsi="Arial"/>
                <w:sz w:val="18"/>
                <w:szCs w:val="18"/>
                <w:rtl w:val="0"/>
              </w:rPr>
              <w:t xml:space="preserve">An </w:t>
            </w:r>
            <w:r w:rsidDel="00000000" w:rsidR="00000000" w:rsidRPr="00000000">
              <w:rPr>
                <w:rFonts w:ascii="Arial" w:cs="Arial" w:eastAsia="Arial" w:hAnsi="Arial"/>
                <w:sz w:val="18"/>
                <w:szCs w:val="18"/>
                <w:rtl w:val="0"/>
              </w:rPr>
              <w:t xml:space="preserve">organised</w:t>
            </w:r>
            <w:r w:rsidDel="00000000" w:rsidR="00000000" w:rsidRPr="00000000">
              <w:rPr>
                <w:rFonts w:ascii="Arial" w:cs="Arial" w:eastAsia="Arial" w:hAnsi="Arial"/>
                <w:sz w:val="18"/>
                <w:szCs w:val="18"/>
                <w:rtl w:val="0"/>
              </w:rPr>
              <w:t xml:space="preserve"> trip for 50 pupils (including most vulnerable) to watch an Eagles basketball match. Feedback from children and parents was that the event was inspiring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z8k7qska5kna" w:id="36"/>
            <w:bookmarkEnd w:id="36"/>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2tnrl3t4cyuc" w:id="37"/>
            <w:bookmarkEnd w:id="37"/>
            <w:r w:rsidDel="00000000" w:rsidR="00000000" w:rsidRPr="00000000">
              <w:rPr>
                <w:rFonts w:ascii="Arial" w:cs="Arial" w:eastAsia="Arial" w:hAnsi="Arial"/>
                <w:sz w:val="18"/>
                <w:szCs w:val="18"/>
                <w:rtl w:val="0"/>
              </w:rPr>
              <w:t xml:space="preserve">Y6 worked with Northumberland FA to link careers and sports *6 week course. Pupils presented their business ideas to the FA . This was highly engaging and really raised the profile of football and careers.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3mm5v4rw7n49" w:id="38"/>
            <w:bookmarkEnd w:id="38"/>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qxzduhmw9elw" w:id="39"/>
            <w:bookmarkEnd w:id="39"/>
            <w:r w:rsidDel="00000000" w:rsidR="00000000" w:rsidRPr="00000000">
              <w:rPr>
                <w:rFonts w:ascii="Arial" w:cs="Arial" w:eastAsia="Arial" w:hAnsi="Arial"/>
                <w:sz w:val="18"/>
                <w:szCs w:val="18"/>
                <w:rtl w:val="0"/>
              </w:rPr>
              <w:t xml:space="preserve">Ideas came from pupil voice. Pupils loved the events and monitoring demonstrated that our most vulnerable pupils wanted to participate.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bookmarkStart w:colFirst="0" w:colLast="0" w:name="_heading=h.2ef5qtien58r" w:id="40"/>
            <w:bookmarkEnd w:id="40"/>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Include CPD for all staff for skipping this year as part of skipping school.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July 2024 full review of curriculum took place. Focus on a new area half termly rather than termly.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Audit of resources : We increased PE equipment allocation for this year's funding (see cost breakdown).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Further learning walks scheduled to observe games e.g. hockey, netball.  Remark playground markings for netball.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 look into playground markings being re-done to ensure they support PE and LTP following changes.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Following review of PE LTP, to look into gymnastics CPD - does the scheme challenge pupils sufficiently? Area of scheme identified as weaker area.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 increase allocation to PE resources.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Lunch times changed next year to enable Y6 to be buddies to Y1/2 within their own lunch time period to increase their movement and active participation to run games/ clubs following their lunch in the hall.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In order to support this, playground markings need to be repainted with a focus on the LTP for PE e.g. netball markings.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Need to relaunch participation in the School Games and plan this in advance.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 continue to monitor closely.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 continue to plan for trips to the Eagles basketball game and extend links with Northumberland FA.To continue to follow pupil led ideas and look at innovative ways to engage and encourage pupils to enjoy exercise and sport.</w:t>
            </w:r>
          </w:p>
        </w:tc>
      </w:tr>
    </w:tbl>
    <w:p w:rsidR="00000000" w:rsidDel="00000000" w:rsidP="00000000" w:rsidRDefault="00000000" w:rsidRPr="00000000" w14:paraId="000000B3">
      <w:pPr>
        <w:spacing w:line="235" w:lineRule="auto"/>
        <w:rPr>
          <w:sz w:val="15"/>
          <w:szCs w:val="15"/>
        </w:rPr>
      </w:pPr>
      <w:r w:rsidDel="00000000" w:rsidR="00000000" w:rsidRPr="00000000">
        <w:rPr>
          <w:rtl w:val="0"/>
        </w:rPr>
      </w:r>
    </w:p>
    <w:p w:rsidR="00000000" w:rsidDel="00000000" w:rsidP="00000000" w:rsidRDefault="00000000" w:rsidRPr="00000000" w14:paraId="000000B4">
      <w:pPr>
        <w:spacing w:line="235" w:lineRule="auto"/>
        <w:rPr>
          <w:sz w:val="15"/>
          <w:szCs w:val="15"/>
        </w:rPr>
      </w:pPr>
      <w:r w:rsidDel="00000000" w:rsidR="00000000" w:rsidRPr="00000000">
        <w:rPr>
          <w:rtl w:val="0"/>
        </w:rPr>
      </w:r>
    </w:p>
    <w:p w:rsidR="00000000" w:rsidDel="00000000" w:rsidP="00000000" w:rsidRDefault="00000000" w:rsidRPr="00000000" w14:paraId="000000B5">
      <w:pPr>
        <w:spacing w:line="235" w:lineRule="auto"/>
        <w:rPr>
          <w:sz w:val="15"/>
          <w:szCs w:val="15"/>
        </w:rPr>
      </w:pPr>
      <w:r w:rsidDel="00000000" w:rsidR="00000000" w:rsidRPr="00000000">
        <w:rPr>
          <w:rtl w:val="0"/>
        </w:rPr>
      </w:r>
    </w:p>
    <w:p w:rsidR="00000000" w:rsidDel="00000000" w:rsidP="00000000" w:rsidRDefault="00000000" w:rsidRPr="00000000" w14:paraId="000000B6">
      <w:pPr>
        <w:spacing w:line="235" w:lineRule="auto"/>
        <w:rPr>
          <w:sz w:val="15"/>
          <w:szCs w:val="15"/>
        </w:rPr>
      </w:pPr>
      <w:r w:rsidDel="00000000" w:rsidR="00000000" w:rsidRPr="00000000">
        <w:rPr>
          <w:rtl w:val="0"/>
        </w:rPr>
      </w:r>
    </w:p>
    <w:p w:rsidR="00000000" w:rsidDel="00000000" w:rsidP="00000000" w:rsidRDefault="00000000" w:rsidRPr="00000000" w14:paraId="000000B7">
      <w:pPr>
        <w:spacing w:line="235" w:lineRule="auto"/>
        <w:rPr>
          <w:sz w:val="15"/>
          <w:szCs w:val="15"/>
        </w:rPr>
      </w:pPr>
      <w:r w:rsidDel="00000000" w:rsidR="00000000" w:rsidRPr="00000000">
        <w:rPr>
          <w:rtl w:val="0"/>
        </w:rPr>
      </w:r>
    </w:p>
    <w:p w:rsidR="00000000" w:rsidDel="00000000" w:rsidP="00000000" w:rsidRDefault="00000000" w:rsidRPr="00000000" w14:paraId="000000B8">
      <w:pPr>
        <w:spacing w:line="235" w:lineRule="auto"/>
        <w:rPr>
          <w:sz w:val="15"/>
          <w:szCs w:val="15"/>
        </w:rPr>
      </w:pPr>
      <w:r w:rsidDel="00000000" w:rsidR="00000000" w:rsidRPr="00000000">
        <w:rPr>
          <w:rtl w:val="0"/>
        </w:rPr>
      </w:r>
    </w:p>
    <w:p w:rsidR="00000000" w:rsidDel="00000000" w:rsidP="00000000" w:rsidRDefault="00000000" w:rsidRPr="00000000" w14:paraId="000000B9">
      <w:pPr>
        <w:spacing w:line="235" w:lineRule="auto"/>
        <w:rPr>
          <w:sz w:val="15"/>
          <w:szCs w:val="15"/>
        </w:rPr>
      </w:pPr>
      <w:r w:rsidDel="00000000" w:rsidR="00000000" w:rsidRPr="00000000">
        <w:rPr>
          <w:rtl w:val="0"/>
        </w:rPr>
      </w:r>
    </w:p>
    <w:p w:rsidR="00000000" w:rsidDel="00000000" w:rsidP="00000000" w:rsidRDefault="00000000" w:rsidRPr="00000000" w14:paraId="000000BA">
      <w:pPr>
        <w:spacing w:line="235" w:lineRule="auto"/>
        <w:rPr>
          <w:sz w:val="15"/>
          <w:szCs w:val="15"/>
        </w:rPr>
      </w:pPr>
      <w:r w:rsidDel="00000000" w:rsidR="00000000" w:rsidRPr="00000000">
        <w:rPr>
          <w:rtl w:val="0"/>
        </w:rPr>
      </w:r>
    </w:p>
    <w:p w:rsidR="00000000" w:rsidDel="00000000" w:rsidP="00000000" w:rsidRDefault="00000000" w:rsidRPr="00000000" w14:paraId="000000BB">
      <w:pPr>
        <w:spacing w:line="235" w:lineRule="auto"/>
        <w:rPr>
          <w:sz w:val="15"/>
          <w:szCs w:val="15"/>
        </w:rPr>
      </w:pPr>
      <w:r w:rsidDel="00000000" w:rsidR="00000000" w:rsidRPr="00000000">
        <w:rPr>
          <w:rtl w:val="0"/>
        </w:rPr>
      </w:r>
    </w:p>
    <w:p w:rsidR="00000000" w:rsidDel="00000000" w:rsidP="00000000" w:rsidRDefault="00000000" w:rsidRPr="00000000" w14:paraId="000000BC">
      <w:pPr>
        <w:spacing w:line="235" w:lineRule="auto"/>
        <w:rPr>
          <w:sz w:val="15"/>
          <w:szCs w:val="15"/>
        </w:rPr>
      </w:pPr>
      <w:r w:rsidDel="00000000" w:rsidR="00000000" w:rsidRPr="00000000">
        <w:rPr>
          <w:rtl w:val="0"/>
        </w:rPr>
      </w:r>
    </w:p>
    <w:p w:rsidR="00000000" w:rsidDel="00000000" w:rsidP="00000000" w:rsidRDefault="00000000" w:rsidRPr="00000000" w14:paraId="000000BD">
      <w:pPr>
        <w:spacing w:before="20" w:line="235" w:lineRule="auto"/>
        <w:ind w:left="60" w:firstLine="0"/>
        <w:rPr>
          <w:i w:val="1"/>
          <w:color w:val="231f20"/>
          <w:sz w:val="28"/>
          <w:szCs w:val="28"/>
          <w:u w:val="single"/>
        </w:rPr>
      </w:pPr>
      <w:r w:rsidDel="00000000" w:rsidR="00000000" w:rsidRPr="00000000">
        <w:rPr>
          <w:i w:val="1"/>
          <w:color w:val="231f20"/>
          <w:sz w:val="28"/>
          <w:szCs w:val="28"/>
          <w:u w:val="single"/>
          <w:rtl w:val="0"/>
        </w:rPr>
        <w:t xml:space="preserve">Meeting National Curriculum requirements for swimming and water safety.</w:t>
      </w:r>
    </w:p>
    <w:p w:rsidR="00000000" w:rsidDel="00000000" w:rsidP="00000000" w:rsidRDefault="00000000" w:rsidRPr="00000000" w14:paraId="000000BE">
      <w:pPr>
        <w:spacing w:line="232.8" w:lineRule="auto"/>
        <w:ind w:left="180" w:firstLine="0"/>
        <w:rPr>
          <w:i w:val="1"/>
          <w:color w:val="231f20"/>
          <w:sz w:val="28"/>
          <w:szCs w:val="28"/>
        </w:rPr>
      </w:pPr>
      <w:r w:rsidDel="00000000" w:rsidR="00000000" w:rsidRPr="00000000">
        <w:rPr>
          <w:i w:val="1"/>
          <w:color w:val="231f20"/>
          <w:sz w:val="28"/>
          <w:szCs w:val="28"/>
          <w:rtl w:val="0"/>
        </w:rPr>
        <w:t xml:space="preserve">Priority should always be given to ensuring that pupils can perform safe self-rescue even if they do not fully meet the first two requirements of the National Curriculum programme of study</w:t>
      </w:r>
    </w:p>
    <w:p w:rsidR="00000000" w:rsidDel="00000000" w:rsidP="00000000" w:rsidRDefault="00000000" w:rsidRPr="00000000" w14:paraId="000000BF">
      <w:pPr>
        <w:spacing w:after="240" w:line="235" w:lineRule="auto"/>
        <w:rPr>
          <w:i w:val="1"/>
          <w:sz w:val="10"/>
          <w:szCs w:val="10"/>
        </w:rPr>
      </w:pPr>
      <w:r w:rsidDel="00000000" w:rsidR="00000000" w:rsidRPr="00000000">
        <w:rPr>
          <w:i w:val="1"/>
          <w:sz w:val="10"/>
          <w:szCs w:val="10"/>
          <w:rtl w:val="0"/>
        </w:rPr>
        <w:t xml:space="preserve"> </w:t>
      </w:r>
    </w:p>
    <w:tbl>
      <w:tblPr>
        <w:tblStyle w:val="Table2"/>
        <w:tblW w:w="14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2850"/>
        <w:gridCol w:w="7965"/>
        <w:tblGridChange w:id="0">
          <w:tblGrid>
            <w:gridCol w:w="3990"/>
            <w:gridCol w:w="2850"/>
            <w:gridCol w:w="7965"/>
          </w:tblGrid>
        </w:tblGridChange>
      </w:tblGrid>
      <w:tr>
        <w:trPr>
          <w:cantSplit w:val="0"/>
          <w:trHeight w:val="855" w:hRule="atLeast"/>
          <w:tblHeader w:val="0"/>
        </w:trPr>
        <w:tc>
          <w:tcPr>
            <w:tcBorders>
              <w:top w:color="231f20" w:space="0" w:sz="6" w:val="single"/>
              <w:left w:color="231f20" w:space="0" w:sz="6" w:val="single"/>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0">
            <w:pPr>
              <w:spacing w:after="240" w:before="240" w:line="235" w:lineRule="auto"/>
              <w:ind w:left="200" w:firstLine="0"/>
              <w:jc w:val="center"/>
              <w:rPr>
                <w:b w:val="1"/>
                <w:color w:val="231f20"/>
                <w:sz w:val="24"/>
                <w:szCs w:val="24"/>
                <w:u w:val="single"/>
              </w:rPr>
            </w:pPr>
            <w:r w:rsidDel="00000000" w:rsidR="00000000" w:rsidRPr="00000000">
              <w:rPr>
                <w:b w:val="1"/>
                <w:color w:val="231f20"/>
                <w:sz w:val="24"/>
                <w:szCs w:val="24"/>
                <w:u w:val="single"/>
                <w:rtl w:val="0"/>
              </w:rPr>
              <w:t xml:space="preserve">Question</w:t>
            </w:r>
          </w:p>
        </w:tc>
        <w:tc>
          <w:tcPr>
            <w:tcBorders>
              <w:top w:color="231f20" w:space="0" w:sz="6" w:val="single"/>
              <w:left w:color="000000" w:space="0" w:sz="0" w:val="nil"/>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1">
            <w:pPr>
              <w:spacing w:after="240" w:before="240" w:line="235" w:lineRule="auto"/>
              <w:ind w:left="280" w:firstLine="0"/>
              <w:jc w:val="center"/>
              <w:rPr>
                <w:b w:val="1"/>
                <w:color w:val="231f20"/>
                <w:sz w:val="24"/>
                <w:szCs w:val="24"/>
                <w:u w:val="single"/>
              </w:rPr>
            </w:pPr>
            <w:r w:rsidDel="00000000" w:rsidR="00000000" w:rsidRPr="00000000">
              <w:rPr>
                <w:b w:val="1"/>
                <w:color w:val="231f20"/>
                <w:sz w:val="24"/>
                <w:szCs w:val="24"/>
                <w:u w:val="single"/>
                <w:rtl w:val="0"/>
              </w:rPr>
              <w:t xml:space="preserve">Stats:</w:t>
            </w:r>
          </w:p>
        </w:tc>
        <w:tc>
          <w:tcPr>
            <w:tcBorders>
              <w:top w:color="231f20" w:space="0" w:sz="6" w:val="single"/>
              <w:left w:color="000000" w:space="0" w:sz="0" w:val="nil"/>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2">
            <w:pPr>
              <w:spacing w:after="240" w:before="240" w:line="369.81818181818176" w:lineRule="auto"/>
              <w:ind w:left="200" w:firstLine="0"/>
              <w:jc w:val="center"/>
              <w:rPr>
                <w:b w:val="1"/>
                <w:color w:val="231f20"/>
                <w:sz w:val="24"/>
                <w:szCs w:val="24"/>
                <w:u w:val="single"/>
              </w:rPr>
            </w:pPr>
            <w:r w:rsidDel="00000000" w:rsidR="00000000" w:rsidRPr="00000000">
              <w:rPr>
                <w:b w:val="1"/>
                <w:color w:val="231f20"/>
                <w:sz w:val="24"/>
                <w:szCs w:val="24"/>
                <w:u w:val="single"/>
                <w:rtl w:val="0"/>
              </w:rPr>
              <w:t xml:space="preserve">Further context</w:t>
            </w:r>
          </w:p>
        </w:tc>
      </w:tr>
      <w:tr>
        <w:trPr>
          <w:cantSplit w:val="0"/>
          <w:trHeight w:val="1120.0000000000045" w:hRule="atLeast"/>
          <w:tblHeader w:val="0"/>
        </w:trPr>
        <w:tc>
          <w:tcPr>
            <w:tcBorders>
              <w:top w:color="000000" w:space="0" w:sz="0" w:val="nil"/>
              <w:left w:color="231f20" w:space="0" w:sz="6" w:val="single"/>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3">
            <w:pPr>
              <w:spacing w:before="20" w:line="232.8" w:lineRule="auto"/>
              <w:ind w:left="280" w:right="320" w:firstLine="0"/>
              <w:jc w:val="both"/>
              <w:rPr>
                <w:rFonts w:ascii="Arial" w:cs="Arial" w:eastAsia="Arial" w:hAnsi="Arial"/>
                <w:color w:val="231f20"/>
                <w:sz w:val="18"/>
                <w:szCs w:val="18"/>
              </w:rPr>
            </w:pPr>
            <w:r w:rsidDel="00000000" w:rsidR="00000000" w:rsidRPr="00000000">
              <w:rPr>
                <w:rtl w:val="0"/>
              </w:rPr>
            </w:r>
          </w:p>
          <w:p w:rsidR="00000000" w:rsidDel="00000000" w:rsidP="00000000" w:rsidRDefault="00000000" w:rsidRPr="00000000" w14:paraId="000000C4">
            <w:pPr>
              <w:spacing w:before="20" w:line="232.8" w:lineRule="auto"/>
              <w:ind w:left="280" w:right="320" w:firstLine="0"/>
              <w:jc w:val="both"/>
              <w:rPr>
                <w:rFonts w:ascii="Arial" w:cs="Arial" w:eastAsia="Arial" w:hAnsi="Arial"/>
                <w:color w:val="231f20"/>
                <w:sz w:val="18"/>
                <w:szCs w:val="18"/>
              </w:rPr>
            </w:pPr>
            <w:r w:rsidDel="00000000" w:rsidR="00000000" w:rsidRPr="00000000">
              <w:rPr>
                <w:rFonts w:ascii="Arial" w:cs="Arial" w:eastAsia="Arial" w:hAnsi="Arial"/>
                <w:color w:val="231f20"/>
                <w:sz w:val="18"/>
                <w:szCs w:val="18"/>
                <w:rtl w:val="0"/>
              </w:rPr>
              <w:t xml:space="preserve">What percentage of your current Year 6 cohort can swim competently, confidently and proficiently over a distance of at least 25 meters?</w:t>
            </w:r>
          </w:p>
        </w:tc>
        <w:tc>
          <w:tcPr>
            <w:tcBorders>
              <w:top w:color="000000" w:space="0" w:sz="0" w:val="nil"/>
              <w:left w:color="000000" w:space="0" w:sz="0" w:val="nil"/>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5">
            <w:pPr>
              <w:spacing w:after="240" w:before="240" w:line="235" w:lineRule="auto"/>
              <w:ind w:left="0" w:firstLine="0"/>
              <w:rPr>
                <w:rFonts w:ascii="Arial" w:cs="Arial" w:eastAsia="Arial" w:hAnsi="Arial"/>
                <w:color w:val="231f20"/>
                <w:sz w:val="18"/>
                <w:szCs w:val="18"/>
              </w:rPr>
            </w:pPr>
            <w:r w:rsidDel="00000000" w:rsidR="00000000" w:rsidRPr="00000000">
              <w:rPr>
                <w:rFonts w:ascii="Arial" w:cs="Arial" w:eastAsia="Arial" w:hAnsi="Arial"/>
                <w:color w:val="231f20"/>
                <w:sz w:val="18"/>
                <w:szCs w:val="18"/>
                <w:rtl w:val="0"/>
              </w:rPr>
              <w:t xml:space="preserve">           </w:t>
            </w:r>
          </w:p>
          <w:p w:rsidR="00000000" w:rsidDel="00000000" w:rsidP="00000000" w:rsidRDefault="00000000" w:rsidRPr="00000000" w14:paraId="000000C6">
            <w:pPr>
              <w:spacing w:after="240" w:before="240" w:line="235" w:lineRule="auto"/>
              <w:ind w:left="0" w:firstLine="0"/>
              <w:rPr>
                <w:rFonts w:ascii="Arial" w:cs="Arial" w:eastAsia="Arial" w:hAnsi="Arial"/>
                <w:color w:val="231f20"/>
                <w:sz w:val="18"/>
                <w:szCs w:val="18"/>
              </w:rPr>
            </w:pPr>
            <w:r w:rsidDel="00000000" w:rsidR="00000000" w:rsidRPr="00000000">
              <w:rPr>
                <w:rFonts w:ascii="Arial" w:cs="Arial" w:eastAsia="Arial" w:hAnsi="Arial"/>
                <w:color w:val="231f20"/>
                <w:sz w:val="18"/>
                <w:szCs w:val="18"/>
                <w:rtl w:val="0"/>
              </w:rPr>
              <w:t xml:space="preserve">                87.2 % 41/47 pupils </w:t>
            </w:r>
          </w:p>
        </w:tc>
        <w:tc>
          <w:tcPr>
            <w:tcBorders>
              <w:top w:color="000000" w:space="0" w:sz="0" w:val="nil"/>
              <w:left w:color="000000" w:space="0" w:sz="0" w:val="nil"/>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7">
            <w:pPr>
              <w:spacing w:after="240" w:before="20" w:line="232.8" w:lineRule="auto"/>
              <w:ind w:left="0" w:firstLine="0"/>
              <w:rPr>
                <w:rFonts w:ascii="Arial" w:cs="Arial" w:eastAsia="Arial" w:hAnsi="Arial"/>
                <w:i w:val="1"/>
                <w:color w:val="58595b"/>
                <w:sz w:val="18"/>
                <w:szCs w:val="18"/>
              </w:rPr>
            </w:pPr>
            <w:r w:rsidDel="00000000" w:rsidR="00000000" w:rsidRPr="00000000">
              <w:rPr>
                <w:rFonts w:ascii="Arial" w:cs="Arial" w:eastAsia="Arial" w:hAnsi="Arial"/>
                <w:i w:val="1"/>
                <w:color w:val="58595b"/>
                <w:sz w:val="18"/>
                <w:szCs w:val="18"/>
                <w:rtl w:val="0"/>
              </w:rPr>
              <w:t xml:space="preserve"> </w:t>
            </w:r>
          </w:p>
          <w:p w:rsidR="00000000" w:rsidDel="00000000" w:rsidP="00000000" w:rsidRDefault="00000000" w:rsidRPr="00000000" w14:paraId="000000C8">
            <w:pPr>
              <w:spacing w:after="240" w:before="20" w:line="232.8" w:lineRule="auto"/>
              <w:ind w:left="0" w:firstLine="0"/>
              <w:rPr>
                <w:rFonts w:ascii="Arial" w:cs="Arial" w:eastAsia="Arial" w:hAnsi="Arial"/>
                <w:i w:val="1"/>
                <w:color w:val="58595b"/>
                <w:sz w:val="18"/>
                <w:szCs w:val="18"/>
              </w:rPr>
            </w:pPr>
            <w:r w:rsidDel="00000000" w:rsidR="00000000" w:rsidRPr="00000000">
              <w:rPr>
                <w:rFonts w:ascii="Arial" w:cs="Arial" w:eastAsia="Arial" w:hAnsi="Arial"/>
                <w:i w:val="1"/>
                <w:color w:val="58595b"/>
                <w:sz w:val="18"/>
                <w:szCs w:val="18"/>
                <w:rtl w:val="0"/>
              </w:rPr>
              <w:t xml:space="preserve">Six pupils due to their own mental health and wellbeing/ SEN needs refused to swim or over the last year had reduced swimming lessons due to non-attendance. Further 6 didn’t make the</w:t>
            </w:r>
          </w:p>
          <w:p w:rsidR="00000000" w:rsidDel="00000000" w:rsidP="00000000" w:rsidRDefault="00000000" w:rsidRPr="00000000" w14:paraId="000000C9">
            <w:pPr>
              <w:spacing w:after="240" w:line="232.8" w:lineRule="auto"/>
              <w:ind w:left="200" w:firstLine="0"/>
              <w:rPr>
                <w:rFonts w:ascii="Arial" w:cs="Arial" w:eastAsia="Arial" w:hAnsi="Arial"/>
                <w:i w:val="1"/>
                <w:color w:val="58595b"/>
                <w:sz w:val="18"/>
                <w:szCs w:val="18"/>
              </w:rPr>
            </w:pPr>
            <w:r w:rsidDel="00000000" w:rsidR="00000000" w:rsidRPr="00000000">
              <w:rPr>
                <w:rtl w:val="0"/>
              </w:rPr>
            </w:r>
          </w:p>
        </w:tc>
      </w:tr>
      <w:tr>
        <w:trPr>
          <w:cantSplit w:val="0"/>
          <w:trHeight w:val="1740" w:hRule="atLeast"/>
          <w:tblHeader w:val="0"/>
        </w:trPr>
        <w:tc>
          <w:tcPr>
            <w:tcBorders>
              <w:top w:color="000000" w:space="0" w:sz="0" w:val="nil"/>
              <w:left w:color="231f20" w:space="0" w:sz="6" w:val="single"/>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A">
            <w:pPr>
              <w:spacing w:before="20" w:line="232.8" w:lineRule="auto"/>
              <w:ind w:left="280" w:right="540" w:firstLine="0"/>
              <w:jc w:val="both"/>
              <w:rPr>
                <w:rFonts w:ascii="Arial" w:cs="Arial" w:eastAsia="Arial" w:hAnsi="Arial"/>
                <w:color w:val="231f20"/>
                <w:sz w:val="18"/>
                <w:szCs w:val="18"/>
              </w:rPr>
            </w:pPr>
            <w:r w:rsidDel="00000000" w:rsidR="00000000" w:rsidRPr="00000000">
              <w:rPr>
                <w:rtl w:val="0"/>
              </w:rPr>
            </w:r>
          </w:p>
          <w:p w:rsidR="00000000" w:rsidDel="00000000" w:rsidP="00000000" w:rsidRDefault="00000000" w:rsidRPr="00000000" w14:paraId="000000CB">
            <w:pPr>
              <w:spacing w:before="20" w:line="232.8" w:lineRule="auto"/>
              <w:ind w:left="280" w:right="540" w:firstLine="0"/>
              <w:jc w:val="both"/>
              <w:rPr>
                <w:rFonts w:ascii="Arial" w:cs="Arial" w:eastAsia="Arial" w:hAnsi="Arial"/>
                <w:color w:val="231f20"/>
                <w:sz w:val="18"/>
                <w:szCs w:val="18"/>
              </w:rPr>
            </w:pPr>
            <w:r w:rsidDel="00000000" w:rsidR="00000000" w:rsidRPr="00000000">
              <w:rPr>
                <w:rFonts w:ascii="Arial" w:cs="Arial" w:eastAsia="Arial" w:hAnsi="Arial"/>
                <w:color w:val="231f20"/>
                <w:sz w:val="18"/>
                <w:szCs w:val="18"/>
                <w:rtl w:val="0"/>
              </w:rPr>
              <w:t xml:space="preserve">What percentage of your current Year 6 cohort can use a range of strokes effectively [for example, front crawl, backstroke, and breaststroke]?</w:t>
            </w:r>
          </w:p>
        </w:tc>
        <w:tc>
          <w:tcPr>
            <w:tcBorders>
              <w:top w:color="000000" w:space="0" w:sz="0" w:val="nil"/>
              <w:left w:color="000000" w:space="0" w:sz="0" w:val="nil"/>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C">
            <w:pPr>
              <w:spacing w:after="240" w:before="240" w:line="235" w:lineRule="auto"/>
              <w:ind w:left="280" w:firstLine="0"/>
              <w:rPr>
                <w:rFonts w:ascii="Arial" w:cs="Arial" w:eastAsia="Arial" w:hAnsi="Arial"/>
                <w:color w:val="231f20"/>
                <w:sz w:val="18"/>
                <w:szCs w:val="18"/>
              </w:rPr>
            </w:pPr>
            <w:r w:rsidDel="00000000" w:rsidR="00000000" w:rsidRPr="00000000">
              <w:rPr>
                <w:rFonts w:ascii="Arial" w:cs="Arial" w:eastAsia="Arial" w:hAnsi="Arial"/>
                <w:color w:val="231f20"/>
                <w:sz w:val="18"/>
                <w:szCs w:val="18"/>
                <w:rtl w:val="0"/>
              </w:rPr>
              <w:t xml:space="preserve">             </w:t>
            </w:r>
          </w:p>
          <w:p w:rsidR="00000000" w:rsidDel="00000000" w:rsidP="00000000" w:rsidRDefault="00000000" w:rsidRPr="00000000" w14:paraId="000000CD">
            <w:pPr>
              <w:spacing w:after="240" w:before="240" w:line="235" w:lineRule="auto"/>
              <w:ind w:left="280" w:firstLine="0"/>
              <w:rPr>
                <w:rFonts w:ascii="Arial" w:cs="Arial" w:eastAsia="Arial" w:hAnsi="Arial"/>
                <w:color w:val="231f20"/>
                <w:sz w:val="18"/>
                <w:szCs w:val="18"/>
              </w:rPr>
            </w:pPr>
            <w:r w:rsidDel="00000000" w:rsidR="00000000" w:rsidRPr="00000000">
              <w:rPr>
                <w:rFonts w:ascii="Arial" w:cs="Arial" w:eastAsia="Arial" w:hAnsi="Arial"/>
                <w:color w:val="231f20"/>
                <w:sz w:val="18"/>
                <w:szCs w:val="18"/>
                <w:rtl w:val="0"/>
              </w:rPr>
              <w:t xml:space="preserve">                  76.5  %</w:t>
            </w:r>
          </w:p>
        </w:tc>
        <w:tc>
          <w:tcPr>
            <w:tcBorders>
              <w:top w:color="000000" w:space="0" w:sz="0" w:val="nil"/>
              <w:left w:color="000000" w:space="0" w:sz="0" w:val="nil"/>
              <w:bottom w:color="231f20" w:space="0" w:sz="6" w:val="single"/>
              <w:right w:color="231f20" w:space="0" w:sz="6" w:val="single"/>
            </w:tcBorders>
            <w:tcMar>
              <w:top w:w="0.0" w:type="dxa"/>
              <w:left w:w="0.0" w:type="dxa"/>
              <w:bottom w:w="0.0" w:type="dxa"/>
              <w:right w:w="0.0" w:type="dxa"/>
            </w:tcMar>
            <w:vAlign w:val="top"/>
          </w:tcPr>
          <w:p w:rsidR="00000000" w:rsidDel="00000000" w:rsidP="00000000" w:rsidRDefault="00000000" w:rsidRPr="00000000" w14:paraId="000000CE">
            <w:pPr>
              <w:spacing w:after="240" w:before="20" w:line="232.8" w:lineRule="auto"/>
              <w:ind w:left="200" w:firstLine="0"/>
              <w:rPr>
                <w:rFonts w:ascii="Arial" w:cs="Arial" w:eastAsia="Arial" w:hAnsi="Arial"/>
                <w:i w:val="1"/>
                <w:color w:val="4c4d4f"/>
                <w:sz w:val="18"/>
                <w:szCs w:val="18"/>
              </w:rPr>
            </w:pPr>
            <w:r w:rsidDel="00000000" w:rsidR="00000000" w:rsidRPr="00000000">
              <w:rPr>
                <w:rtl w:val="0"/>
              </w:rPr>
            </w:r>
          </w:p>
          <w:p w:rsidR="00000000" w:rsidDel="00000000" w:rsidP="00000000" w:rsidRDefault="00000000" w:rsidRPr="00000000" w14:paraId="000000CF">
            <w:pPr>
              <w:spacing w:line="232.8" w:lineRule="auto"/>
              <w:ind w:left="0" w:right="60" w:firstLine="0"/>
              <w:rPr>
                <w:rFonts w:ascii="Arial" w:cs="Arial" w:eastAsia="Arial" w:hAnsi="Arial"/>
                <w:i w:val="1"/>
                <w:color w:val="4c4d4f"/>
                <w:sz w:val="18"/>
                <w:szCs w:val="18"/>
              </w:rPr>
            </w:pPr>
            <w:r w:rsidDel="00000000" w:rsidR="00000000" w:rsidRPr="00000000">
              <w:rPr>
                <w:rFonts w:ascii="Arial" w:cs="Arial" w:eastAsia="Arial" w:hAnsi="Arial"/>
                <w:i w:val="1"/>
                <w:color w:val="4c4d4f"/>
                <w:sz w:val="18"/>
                <w:szCs w:val="18"/>
                <w:rtl w:val="0"/>
              </w:rPr>
              <w:t xml:space="preserve">As above and then a further 5 pupils couldn’t demonstrate a range of strokes. </w:t>
            </w:r>
          </w:p>
        </w:tc>
      </w:tr>
    </w:tbl>
    <w:p w:rsidR="00000000" w:rsidDel="00000000" w:rsidP="00000000" w:rsidRDefault="00000000" w:rsidRPr="00000000" w14:paraId="000000D0">
      <w:pPr>
        <w:spacing w:line="235" w:lineRule="auto"/>
        <w:rPr>
          <w:sz w:val="15"/>
          <w:szCs w:val="15"/>
        </w:rPr>
        <w:sectPr>
          <w:footerReference r:id="rId13" w:type="default"/>
          <w:type w:val="nextPage"/>
          <w:pgSz w:h="11910" w:w="16840" w:orient="landscape"/>
          <w:pgMar w:bottom="640" w:top="640" w:left="540" w:right="580" w:header="0" w:footer="440"/>
        </w:sect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9820910" cy="355600"/>
                <wp:effectExtent b="0" l="0" r="0" t="0"/>
                <wp:docPr id="1597181841" name=""/>
                <a:graphic>
                  <a:graphicData uri="http://schemas.microsoft.com/office/word/2010/wordprocessingShape">
                    <wps:wsp>
                      <wps:cNvSpPr/>
                      <wps:cNvPr id="5" name="Shape 5"/>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999999523162842" w:line="240"/>
                              <w:ind w:left="55.999999046325684" w:right="0" w:firstLine="55.999999046325684"/>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priorities and Planning</w:t>
                            </w:r>
                          </w:p>
                        </w:txbxContent>
                      </wps:txbx>
                      <wps:bodyPr anchorCtr="0" anchor="t" bIns="0" lIns="0" spcFirstLastPara="1" rIns="0" wrap="square" tIns="0">
                        <a:noAutofit/>
                      </wps:bodyPr>
                    </wps:wsp>
                  </a:graphicData>
                </a:graphic>
              </wp:inline>
            </w:drawing>
          </mc:Choice>
          <mc:Fallback>
            <w:drawing>
              <wp:inline distB="0" distT="0" distL="0" distR="0">
                <wp:extent cx="9820910" cy="355600"/>
                <wp:effectExtent b="0" l="0" r="0" t="0"/>
                <wp:docPr id="1597181841"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9820910" cy="355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spacing w:before="4" w:lineRule="auto"/>
        <w:rPr>
          <w:rFonts w:ascii="Arial" w:cs="Arial" w:eastAsia="Arial" w:hAnsi="Arial"/>
          <w:sz w:val="15"/>
          <w:szCs w:val="15"/>
        </w:rPr>
      </w:pPr>
      <w:r w:rsidDel="00000000" w:rsidR="00000000" w:rsidRPr="00000000">
        <w:rPr>
          <w:rtl w:val="0"/>
        </w:rPr>
      </w:r>
    </w:p>
    <w:tbl>
      <w:tblPr>
        <w:tblStyle w:val="Table3"/>
        <w:tblpPr w:leftFromText="180" w:rightFromText="180" w:topFromText="180" w:bottomFromText="180" w:vertAnchor="text" w:horzAnchor="text" w:tblpX="4.999999999999929" w:tblpY="227.89453125000136"/>
        <w:tblW w:w="15400.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880.0000000000005"/>
        <w:gridCol w:w="1980"/>
        <w:gridCol w:w="3825"/>
        <w:gridCol w:w="3975"/>
        <w:gridCol w:w="1740"/>
        <w:tblGridChange w:id="0">
          <w:tblGrid>
            <w:gridCol w:w="3880.0000000000005"/>
            <w:gridCol w:w="1980"/>
            <w:gridCol w:w="3825"/>
            <w:gridCol w:w="3975"/>
            <w:gridCol w:w="1740"/>
          </w:tblGrid>
        </w:tblGridChange>
      </w:tblGrid>
      <w:tr>
        <w:trPr>
          <w:cantSplit w:val="0"/>
          <w:trHeight w:val="1103" w:hRule="atLeast"/>
          <w:tblHeader w:val="0"/>
        </w:trPr>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D3">
            <w:pPr>
              <w:spacing w:before="18" w:line="235" w:lineRule="auto"/>
              <w:ind w:left="80" w:right="162" w:firstLine="0"/>
              <w:rPr>
                <w:rFonts w:ascii="Arial" w:cs="Arial" w:eastAsia="Arial" w:hAnsi="Arial"/>
                <w:b w:val="1"/>
                <w:sz w:val="28"/>
                <w:szCs w:val="28"/>
              </w:rPr>
            </w:pPr>
            <w:r w:rsidDel="00000000" w:rsidR="00000000" w:rsidRPr="00000000">
              <w:rPr>
                <w:rFonts w:ascii="Arial" w:cs="Arial" w:eastAsia="Arial" w:hAnsi="Arial"/>
                <w:b w:val="1"/>
                <w:color w:val="231f20"/>
                <w:sz w:val="28"/>
                <w:szCs w:val="28"/>
                <w:rtl w:val="0"/>
              </w:rPr>
              <w:t xml:space="preserve">Action – what are you planning to do</w:t>
            </w: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D4">
            <w:pPr>
              <w:spacing w:before="18" w:line="235" w:lineRule="auto"/>
              <w:ind w:left="79" w:right="131" w:firstLine="0"/>
              <w:rPr>
                <w:rFonts w:ascii="Arial" w:cs="Arial" w:eastAsia="Arial" w:hAnsi="Arial"/>
                <w:b w:val="1"/>
                <w:sz w:val="28"/>
                <w:szCs w:val="28"/>
              </w:rPr>
            </w:pPr>
            <w:r w:rsidDel="00000000" w:rsidR="00000000" w:rsidRPr="00000000">
              <w:rPr>
                <w:rFonts w:ascii="Arial" w:cs="Arial" w:eastAsia="Arial" w:hAnsi="Arial"/>
                <w:b w:val="1"/>
                <w:color w:val="231f20"/>
                <w:sz w:val="28"/>
                <w:szCs w:val="28"/>
                <w:rtl w:val="0"/>
              </w:rPr>
              <w:t xml:space="preserve">Who does this action impact?</w:t>
            </w: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D5">
            <w:pPr>
              <w:spacing w:before="13" w:lineRule="auto"/>
              <w:ind w:left="79" w:firstLine="0"/>
              <w:rPr>
                <w:rFonts w:ascii="Arial" w:cs="Arial" w:eastAsia="Arial" w:hAnsi="Arial"/>
                <w:b w:val="1"/>
                <w:sz w:val="28"/>
                <w:szCs w:val="28"/>
              </w:rPr>
            </w:pPr>
            <w:r w:rsidDel="00000000" w:rsidR="00000000" w:rsidRPr="00000000">
              <w:rPr>
                <w:rFonts w:ascii="Arial" w:cs="Arial" w:eastAsia="Arial" w:hAnsi="Arial"/>
                <w:b w:val="1"/>
                <w:color w:val="231f20"/>
                <w:sz w:val="28"/>
                <w:szCs w:val="28"/>
                <w:rtl w:val="0"/>
              </w:rPr>
              <w:t xml:space="preserve">Key indicator to meet</w:t>
            </w: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D6">
            <w:pPr>
              <w:spacing w:before="18" w:line="235" w:lineRule="auto"/>
              <w:ind w:left="79" w:firstLine="0"/>
              <w:rPr>
                <w:rFonts w:ascii="Arial" w:cs="Arial" w:eastAsia="Arial" w:hAnsi="Arial"/>
                <w:b w:val="1"/>
                <w:sz w:val="28"/>
                <w:szCs w:val="28"/>
              </w:rPr>
            </w:pPr>
            <w:r w:rsidDel="00000000" w:rsidR="00000000" w:rsidRPr="00000000">
              <w:rPr>
                <w:rFonts w:ascii="Arial" w:cs="Arial" w:eastAsia="Arial" w:hAnsi="Arial"/>
                <w:b w:val="1"/>
                <w:color w:val="231f20"/>
                <w:sz w:val="28"/>
                <w:szCs w:val="28"/>
                <w:rtl w:val="0"/>
              </w:rPr>
              <w:t xml:space="preserve">Impacts and how sustainability will be achieved?</w:t>
            </w: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D7">
            <w:pPr>
              <w:spacing w:before="18" w:line="235" w:lineRule="auto"/>
              <w:ind w:left="79" w:right="93" w:firstLine="0"/>
              <w:rPr>
                <w:rFonts w:ascii="Arial" w:cs="Arial" w:eastAsia="Arial" w:hAnsi="Arial"/>
                <w:b w:val="1"/>
                <w:sz w:val="28"/>
                <w:szCs w:val="28"/>
              </w:rPr>
            </w:pPr>
            <w:r w:rsidDel="00000000" w:rsidR="00000000" w:rsidRPr="00000000">
              <w:rPr>
                <w:rFonts w:ascii="Arial" w:cs="Arial" w:eastAsia="Arial" w:hAnsi="Arial"/>
                <w:b w:val="1"/>
                <w:color w:val="231f20"/>
                <w:sz w:val="28"/>
                <w:szCs w:val="28"/>
                <w:rtl w:val="0"/>
              </w:rPr>
              <w:t xml:space="preserve">Cost linked to the action</w:t>
            </w:r>
            <w:r w:rsidDel="00000000" w:rsidR="00000000" w:rsidRPr="00000000">
              <w:rPr>
                <w:rtl w:val="0"/>
              </w:rPr>
            </w:r>
          </w:p>
        </w:tc>
      </w:tr>
      <w:tr>
        <w:trPr>
          <w:cantSplit w:val="0"/>
          <w:trHeight w:val="7973" w:hRule="atLeast"/>
          <w:tblHeader w:val="0"/>
        </w:trPr>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D8">
            <w:pPr>
              <w:widowControl w:val="1"/>
              <w:shd w:fill="ffffff" w:val="clear"/>
              <w:spacing w:after="75" w:before="2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 actively monitor the revised PE LTP through regular drop ins for the team and constructive feedback on improvement. </w:t>
            </w:r>
          </w:p>
          <w:p w:rsidR="00000000" w:rsidDel="00000000" w:rsidP="00000000" w:rsidRDefault="00000000" w:rsidRPr="00000000" w14:paraId="000000D9">
            <w:pPr>
              <w:widowControl w:val="1"/>
              <w:shd w:fill="ffffff" w:val="clear"/>
              <w:spacing w:after="75" w:before="28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A">
            <w:pPr>
              <w:widowControl w:val="1"/>
              <w:shd w:fill="ffffff" w:val="clear"/>
              <w:spacing w:after="75" w:before="2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 develop the provision and CPD for skipping and gymnastics over and above the scheme used.</w:t>
            </w:r>
          </w:p>
          <w:p w:rsidR="00000000" w:rsidDel="00000000" w:rsidP="00000000" w:rsidRDefault="00000000" w:rsidRPr="00000000" w14:paraId="000000DB">
            <w:pPr>
              <w:widowControl w:val="1"/>
              <w:shd w:fill="ffffff" w:val="clear"/>
              <w:spacing w:after="75" w:before="28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C">
            <w:pPr>
              <w:widowControl w:val="1"/>
              <w:shd w:fill="ffffff" w:val="clear"/>
              <w:spacing w:after="75" w:before="28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To invest heavily in good quality PE equipment to ensure reviewed LTP can be taught fully. </w:t>
            </w:r>
          </w:p>
          <w:p w:rsidR="00000000" w:rsidDel="00000000" w:rsidP="00000000" w:rsidRDefault="00000000" w:rsidRPr="00000000" w14:paraId="000000DD">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DE">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DF">
            <w:pPr>
              <w:widowControl w:val="1"/>
              <w:shd w:fill="ffffff" w:val="clear"/>
              <w:spacing w:after="75" w:before="28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To re-do playground markings to develop games further over lunch and break periods and to support reviewed LTP for PE. </w:t>
            </w:r>
          </w:p>
          <w:p w:rsidR="00000000" w:rsidDel="00000000" w:rsidP="00000000" w:rsidRDefault="00000000" w:rsidRPr="00000000" w14:paraId="000000E0">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1">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2">
            <w:pPr>
              <w:widowControl w:val="1"/>
              <w:shd w:fill="ffffff" w:val="clear"/>
              <w:spacing w:after="75" w:before="28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To restart the School Games competitions and have a clear plan for this over the year. Led by the newly appointed PE Lead. </w:t>
            </w:r>
          </w:p>
          <w:p w:rsidR="00000000" w:rsidDel="00000000" w:rsidP="00000000" w:rsidRDefault="00000000" w:rsidRPr="00000000" w14:paraId="000000E3">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4">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5">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6">
            <w:pPr>
              <w:widowControl w:val="1"/>
              <w:shd w:fill="ffffff" w:val="clear"/>
              <w:spacing w:after="75" w:before="28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To continue to encourage pupils to take part in regular physical activity. (1hr per day). To use the opportunities to discuss the importance of physical activity and the importance of their physical and mental health.</w:t>
            </w:r>
          </w:p>
          <w:p w:rsidR="00000000" w:rsidDel="00000000" w:rsidP="00000000" w:rsidRDefault="00000000" w:rsidRPr="00000000" w14:paraId="000000E7">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8">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9">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A">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B">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C">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0ED">
            <w:pPr>
              <w:spacing w:before="1" w:lineRule="auto"/>
              <w:ind w:left="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EE">
            <w:pPr>
              <w:spacing w:before="1"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PE lead, all teachers and pupils.</w:t>
            </w:r>
          </w:p>
          <w:p w:rsidR="00000000" w:rsidDel="00000000" w:rsidP="00000000" w:rsidRDefault="00000000" w:rsidRPr="00000000" w14:paraId="000000EF">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0">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1">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2">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3">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4">
            <w:pPr>
              <w:spacing w:before="1"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 lead, all teachers and pupils.</w:t>
            </w:r>
          </w:p>
          <w:p w:rsidR="00000000" w:rsidDel="00000000" w:rsidP="00000000" w:rsidRDefault="00000000" w:rsidRPr="00000000" w14:paraId="000000F5">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6">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7">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8">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9">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A">
            <w:pPr>
              <w:spacing w:before="1"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 lead, all teachers and pupils.</w:t>
            </w:r>
          </w:p>
          <w:p w:rsidR="00000000" w:rsidDel="00000000" w:rsidP="00000000" w:rsidRDefault="00000000" w:rsidRPr="00000000" w14:paraId="000000FB">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C">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D">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E">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F">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0">
            <w:pPr>
              <w:spacing w:before="1"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1">
            <w:pPr>
              <w:spacing w:before="1"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Pupils</w:t>
            </w:r>
          </w:p>
          <w:p w:rsidR="00000000" w:rsidDel="00000000" w:rsidP="00000000" w:rsidRDefault="00000000" w:rsidRPr="00000000" w14:paraId="00000102">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3">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4">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6">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7">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8">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9">
            <w:pPr>
              <w:spacing w:before="1"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A">
            <w:pPr>
              <w:spacing w:before="1"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PE lead and pupils</w:t>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10B">
            <w:pPr>
              <w:widowControl w:val="1"/>
              <w:shd w:fill="ffffff" w:val="clear"/>
              <w:spacing w:after="75" w:before="280" w:lineRule="auto"/>
              <w:rPr>
                <w:rFonts w:ascii="Arial" w:cs="Arial" w:eastAsia="Arial" w:hAnsi="Arial"/>
                <w:sz w:val="18"/>
                <w:szCs w:val="18"/>
                <w:highlight w:val="white"/>
              </w:rPr>
            </w:pPr>
            <w:r w:rsidDel="00000000" w:rsidR="00000000" w:rsidRPr="00000000">
              <w:rPr>
                <w:rFonts w:ascii="Arial" w:cs="Arial" w:eastAsia="Arial" w:hAnsi="Arial"/>
                <w:b w:val="1"/>
                <w:sz w:val="18"/>
                <w:szCs w:val="18"/>
                <w:highlight w:val="white"/>
                <w:rtl w:val="0"/>
              </w:rPr>
              <w:t xml:space="preserve">Key Indicator 1</w:t>
            </w:r>
            <w:r w:rsidDel="00000000" w:rsidR="00000000" w:rsidRPr="00000000">
              <w:rPr>
                <w:rFonts w:ascii="Arial" w:cs="Arial" w:eastAsia="Arial" w:hAnsi="Arial"/>
                <w:sz w:val="18"/>
                <w:szCs w:val="18"/>
                <w:highlight w:val="white"/>
                <w:rtl w:val="0"/>
              </w:rPr>
              <w:t xml:space="preserve">: Increased confidence, knowledge and skills of all staff in teaching PE and sport. </w:t>
            </w:r>
          </w:p>
          <w:p w:rsidR="00000000" w:rsidDel="00000000" w:rsidP="00000000" w:rsidRDefault="00000000" w:rsidRPr="00000000" w14:paraId="0000010C">
            <w:pPr>
              <w:widowControl w:val="1"/>
              <w:shd w:fill="ffffff" w:val="clear"/>
              <w:spacing w:after="75" w:before="280"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0D">
            <w:pPr>
              <w:widowControl w:val="1"/>
              <w:shd w:fill="ffffff" w:val="clear"/>
              <w:spacing w:after="75" w:before="280" w:lineRule="auto"/>
              <w:rPr>
                <w:rFonts w:ascii="Arial" w:cs="Arial" w:eastAsia="Arial" w:hAnsi="Arial"/>
                <w:sz w:val="18"/>
                <w:szCs w:val="18"/>
                <w:highlight w:val="white"/>
              </w:rPr>
            </w:pPr>
            <w:r w:rsidDel="00000000" w:rsidR="00000000" w:rsidRPr="00000000">
              <w:rPr>
                <w:rFonts w:ascii="Arial" w:cs="Arial" w:eastAsia="Arial" w:hAnsi="Arial"/>
                <w:b w:val="1"/>
                <w:sz w:val="18"/>
                <w:szCs w:val="18"/>
                <w:highlight w:val="white"/>
                <w:rtl w:val="0"/>
              </w:rPr>
              <w:t xml:space="preserve">Key Indicator 1</w:t>
            </w:r>
            <w:r w:rsidDel="00000000" w:rsidR="00000000" w:rsidRPr="00000000">
              <w:rPr>
                <w:rFonts w:ascii="Arial" w:cs="Arial" w:eastAsia="Arial" w:hAnsi="Arial"/>
                <w:sz w:val="18"/>
                <w:szCs w:val="18"/>
                <w:highlight w:val="white"/>
                <w:rtl w:val="0"/>
              </w:rPr>
              <w:t xml:space="preserve">: Increased confidence, knowledge and skills of all staff in teaching PE and sport. </w:t>
            </w:r>
          </w:p>
          <w:p w:rsidR="00000000" w:rsidDel="00000000" w:rsidP="00000000" w:rsidRDefault="00000000" w:rsidRPr="00000000" w14:paraId="0000010E">
            <w:pPr>
              <w:widowControl w:val="1"/>
              <w:shd w:fill="ffffff" w:val="clear"/>
              <w:spacing w:after="75" w:before="280"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0F">
            <w:pPr>
              <w:widowControl w:val="1"/>
              <w:shd w:fill="ffffff" w:val="clear"/>
              <w:spacing w:after="75" w:before="280" w:lineRule="auto"/>
              <w:rPr>
                <w:rFonts w:ascii="Arial" w:cs="Arial" w:eastAsia="Arial" w:hAnsi="Arial"/>
                <w:sz w:val="18"/>
                <w:szCs w:val="18"/>
                <w:highlight w:val="white"/>
              </w:rPr>
            </w:pPr>
            <w:r w:rsidDel="00000000" w:rsidR="00000000" w:rsidRPr="00000000">
              <w:rPr>
                <w:rFonts w:ascii="Arial" w:cs="Arial" w:eastAsia="Arial" w:hAnsi="Arial"/>
                <w:b w:val="1"/>
                <w:sz w:val="18"/>
                <w:szCs w:val="18"/>
                <w:highlight w:val="white"/>
                <w:rtl w:val="0"/>
              </w:rPr>
              <w:t xml:space="preserve">Key Indicator 2:</w:t>
            </w:r>
            <w:r w:rsidDel="00000000" w:rsidR="00000000" w:rsidRPr="00000000">
              <w:rPr>
                <w:rFonts w:ascii="Arial" w:cs="Arial" w:eastAsia="Arial" w:hAnsi="Arial"/>
                <w:sz w:val="18"/>
                <w:szCs w:val="18"/>
                <w:highlight w:val="white"/>
                <w:rtl w:val="0"/>
              </w:rPr>
              <w:t xml:space="preserve"> Engagement of all pupils in regular physical activity </w:t>
            </w:r>
            <w:r w:rsidDel="00000000" w:rsidR="00000000" w:rsidRPr="00000000">
              <w:rPr>
                <w:rFonts w:ascii="Arial" w:cs="Arial" w:eastAsia="Arial" w:hAnsi="Arial"/>
                <w:b w:val="1"/>
                <w:sz w:val="18"/>
                <w:szCs w:val="18"/>
                <w:highlight w:val="white"/>
                <w:rtl w:val="0"/>
              </w:rPr>
              <w:t xml:space="preserve">Key Indicator 1</w:t>
            </w:r>
            <w:r w:rsidDel="00000000" w:rsidR="00000000" w:rsidRPr="00000000">
              <w:rPr>
                <w:rFonts w:ascii="Arial" w:cs="Arial" w:eastAsia="Arial" w:hAnsi="Arial"/>
                <w:sz w:val="18"/>
                <w:szCs w:val="18"/>
                <w:highlight w:val="white"/>
                <w:rtl w:val="0"/>
              </w:rPr>
              <w:t xml:space="preserve">: Increased confidence, knowledge and skills of all staff in teaching PE and sport. </w:t>
            </w:r>
          </w:p>
          <w:p w:rsidR="00000000" w:rsidDel="00000000" w:rsidP="00000000" w:rsidRDefault="00000000" w:rsidRPr="00000000" w14:paraId="00000110">
            <w:pPr>
              <w:widowControl w:val="1"/>
              <w:shd w:fill="ffffff" w:val="clear"/>
              <w:spacing w:after="75" w:before="280"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11">
            <w:pPr>
              <w:widowControl w:val="1"/>
              <w:shd w:fill="ffffff" w:val="clear"/>
              <w:spacing w:after="75" w:before="280" w:lineRule="auto"/>
              <w:rPr>
                <w:rFonts w:ascii="Arial" w:cs="Arial" w:eastAsia="Arial" w:hAnsi="Arial"/>
                <w:i w:val="1"/>
                <w:sz w:val="18"/>
                <w:szCs w:val="18"/>
                <w:highlight w:val="white"/>
              </w:rPr>
            </w:pPr>
            <w:r w:rsidDel="00000000" w:rsidR="00000000" w:rsidRPr="00000000">
              <w:rPr>
                <w:rFonts w:ascii="Arial" w:cs="Arial" w:eastAsia="Arial" w:hAnsi="Arial"/>
                <w:b w:val="1"/>
                <w:sz w:val="18"/>
                <w:szCs w:val="18"/>
                <w:highlight w:val="white"/>
                <w:rtl w:val="0"/>
              </w:rPr>
              <w:t xml:space="preserve">Key Indicator 2:</w:t>
            </w:r>
            <w:r w:rsidDel="00000000" w:rsidR="00000000" w:rsidRPr="00000000">
              <w:rPr>
                <w:rFonts w:ascii="Arial" w:cs="Arial" w:eastAsia="Arial" w:hAnsi="Arial"/>
                <w:sz w:val="18"/>
                <w:szCs w:val="18"/>
                <w:highlight w:val="white"/>
                <w:rtl w:val="0"/>
              </w:rPr>
              <w:t xml:space="preserve"> Engagement of all pupils in regular physical activity </w:t>
            </w:r>
            <w:r w:rsidDel="00000000" w:rsidR="00000000" w:rsidRPr="00000000">
              <w:rPr>
                <w:rFonts w:ascii="Arial" w:cs="Arial" w:eastAsia="Arial" w:hAnsi="Arial"/>
                <w:b w:val="1"/>
                <w:sz w:val="18"/>
                <w:szCs w:val="18"/>
                <w:highlight w:val="white"/>
                <w:rtl w:val="0"/>
              </w:rPr>
              <w:t xml:space="preserve">Key Indicator 1</w:t>
            </w:r>
            <w:r w:rsidDel="00000000" w:rsidR="00000000" w:rsidRPr="00000000">
              <w:rPr>
                <w:rFonts w:ascii="Arial" w:cs="Arial" w:eastAsia="Arial" w:hAnsi="Arial"/>
                <w:sz w:val="18"/>
                <w:szCs w:val="18"/>
                <w:highlight w:val="white"/>
                <w:rtl w:val="0"/>
              </w:rPr>
              <w:t xml:space="preserve">: Increased confidence, knowledge and skills of all staff in teaching PE and sport. </w:t>
            </w:r>
            <w:r w:rsidDel="00000000" w:rsidR="00000000" w:rsidRPr="00000000">
              <w:rPr>
                <w:rFonts w:ascii="Arial" w:cs="Arial" w:eastAsia="Arial" w:hAnsi="Arial"/>
                <w:b w:val="1"/>
                <w:sz w:val="18"/>
                <w:szCs w:val="18"/>
                <w:highlight w:val="white"/>
                <w:rtl w:val="0"/>
              </w:rPr>
              <w:t xml:space="preserve">Key Indicator 5:</w:t>
            </w:r>
            <w:r w:rsidDel="00000000" w:rsidR="00000000" w:rsidRPr="00000000">
              <w:rPr>
                <w:rFonts w:ascii="Arial" w:cs="Arial" w:eastAsia="Arial" w:hAnsi="Arial"/>
                <w:i w:val="1"/>
                <w:sz w:val="18"/>
                <w:szCs w:val="18"/>
                <w:highlight w:val="white"/>
                <w:rtl w:val="0"/>
              </w:rPr>
              <w:t xml:space="preserve"> Increased participation in competitive sport. </w:t>
            </w:r>
          </w:p>
          <w:p w:rsidR="00000000" w:rsidDel="00000000" w:rsidP="00000000" w:rsidRDefault="00000000" w:rsidRPr="00000000" w14:paraId="00000112">
            <w:pPr>
              <w:widowControl w:val="1"/>
              <w:shd w:fill="ffffff" w:val="clear"/>
              <w:spacing w:after="75" w:before="280" w:lineRule="auto"/>
              <w:rPr>
                <w:rFonts w:ascii="Arial" w:cs="Arial" w:eastAsia="Arial" w:hAnsi="Arial"/>
                <w:i w:val="1"/>
                <w:sz w:val="18"/>
                <w:szCs w:val="18"/>
                <w:highlight w:val="white"/>
              </w:rPr>
            </w:pPr>
            <w:r w:rsidDel="00000000" w:rsidR="00000000" w:rsidRPr="00000000">
              <w:rPr>
                <w:rtl w:val="0"/>
              </w:rPr>
            </w:r>
          </w:p>
          <w:p w:rsidR="00000000" w:rsidDel="00000000" w:rsidP="00000000" w:rsidRDefault="00000000" w:rsidRPr="00000000" w14:paraId="00000113">
            <w:pPr>
              <w:widowControl w:val="1"/>
              <w:shd w:fill="ffffff" w:val="clear"/>
              <w:spacing w:after="75" w:before="280" w:lineRule="auto"/>
              <w:rPr>
                <w:rFonts w:ascii="Arial" w:cs="Arial" w:eastAsia="Arial" w:hAnsi="Arial"/>
                <w:i w:val="1"/>
                <w:sz w:val="18"/>
                <w:szCs w:val="18"/>
              </w:rPr>
            </w:pPr>
            <w:r w:rsidDel="00000000" w:rsidR="00000000" w:rsidRPr="00000000">
              <w:rPr>
                <w:rFonts w:ascii="Arial" w:cs="Arial" w:eastAsia="Arial" w:hAnsi="Arial"/>
                <w:b w:val="1"/>
                <w:sz w:val="18"/>
                <w:szCs w:val="18"/>
                <w:highlight w:val="white"/>
                <w:rtl w:val="0"/>
              </w:rPr>
              <w:t xml:space="preserve">Key Indicator 3:</w:t>
            </w:r>
            <w:r w:rsidDel="00000000" w:rsidR="00000000" w:rsidRPr="00000000">
              <w:rPr>
                <w:rFonts w:ascii="Arial" w:cs="Arial" w:eastAsia="Arial" w:hAnsi="Arial"/>
                <w:i w:val="1"/>
                <w:sz w:val="18"/>
                <w:szCs w:val="18"/>
                <w:highlight w:val="white"/>
                <w:rtl w:val="0"/>
              </w:rPr>
              <w:t xml:space="preserve"> </w:t>
            </w:r>
            <w:r w:rsidDel="00000000" w:rsidR="00000000" w:rsidRPr="00000000">
              <w:rPr>
                <w:rFonts w:ascii="Arial" w:cs="Arial" w:eastAsia="Arial" w:hAnsi="Arial"/>
                <w:sz w:val="18"/>
                <w:szCs w:val="18"/>
                <w:highlight w:val="white"/>
                <w:rtl w:val="0"/>
              </w:rPr>
              <w:t xml:space="preserve">Profile of PE and sport is raised across the school as a tool for whole-school improvement. </w:t>
            </w:r>
            <w:r w:rsidDel="00000000" w:rsidR="00000000" w:rsidRPr="00000000">
              <w:rPr>
                <w:rFonts w:ascii="Arial" w:cs="Arial" w:eastAsia="Arial" w:hAnsi="Arial"/>
                <w:b w:val="1"/>
                <w:sz w:val="18"/>
                <w:szCs w:val="18"/>
                <w:highlight w:val="white"/>
                <w:rtl w:val="0"/>
              </w:rPr>
              <w:t xml:space="preserve">Key Indicator 4: </w:t>
            </w:r>
            <w:r w:rsidDel="00000000" w:rsidR="00000000" w:rsidRPr="00000000">
              <w:rPr>
                <w:rFonts w:ascii="Arial" w:cs="Arial" w:eastAsia="Arial" w:hAnsi="Arial"/>
                <w:i w:val="1"/>
                <w:sz w:val="18"/>
                <w:szCs w:val="18"/>
                <w:highlight w:val="white"/>
                <w:rtl w:val="0"/>
              </w:rPr>
              <w:t xml:space="preserve">Broader experience of a range of sports and activities offered to all pupils. </w:t>
            </w:r>
            <w:r w:rsidDel="00000000" w:rsidR="00000000" w:rsidRPr="00000000">
              <w:rPr>
                <w:rFonts w:ascii="Arial" w:cs="Arial" w:eastAsia="Arial" w:hAnsi="Arial"/>
                <w:b w:val="1"/>
                <w:sz w:val="18"/>
                <w:szCs w:val="18"/>
                <w:highlight w:val="white"/>
                <w:rtl w:val="0"/>
              </w:rPr>
              <w:t xml:space="preserve">Key Indicator 5:</w:t>
            </w:r>
            <w:r w:rsidDel="00000000" w:rsidR="00000000" w:rsidRPr="00000000">
              <w:rPr>
                <w:rFonts w:ascii="Arial" w:cs="Arial" w:eastAsia="Arial" w:hAnsi="Arial"/>
                <w:i w:val="1"/>
                <w:sz w:val="18"/>
                <w:szCs w:val="18"/>
                <w:highlight w:val="white"/>
                <w:rtl w:val="0"/>
              </w:rPr>
              <w:t xml:space="preserve"> Increased participation in competitive sport</w:t>
            </w:r>
            <w:r w:rsidDel="00000000" w:rsidR="00000000" w:rsidRPr="00000000">
              <w:rPr>
                <w:rtl w:val="0"/>
              </w:rPr>
            </w:r>
          </w:p>
          <w:p w:rsidR="00000000" w:rsidDel="00000000" w:rsidP="00000000" w:rsidRDefault="00000000" w:rsidRPr="00000000" w14:paraId="00000114">
            <w:pPr>
              <w:widowControl w:val="1"/>
              <w:shd w:fill="ffffff" w:val="clear"/>
              <w:spacing w:after="75" w:before="28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115">
            <w:pPr>
              <w:widowControl w:val="1"/>
              <w:shd w:fill="ffffff" w:val="clear"/>
              <w:spacing w:after="75" w:before="280" w:lineRule="auto"/>
              <w:rPr>
                <w:rFonts w:ascii="Arial" w:cs="Arial" w:eastAsia="Arial" w:hAnsi="Arial"/>
                <w:i w:val="1"/>
                <w:sz w:val="18"/>
                <w:szCs w:val="18"/>
              </w:rPr>
            </w:pPr>
            <w:r w:rsidDel="00000000" w:rsidR="00000000" w:rsidRPr="00000000">
              <w:rPr>
                <w:rFonts w:ascii="Arial" w:cs="Arial" w:eastAsia="Arial" w:hAnsi="Arial"/>
                <w:b w:val="1"/>
                <w:sz w:val="18"/>
                <w:szCs w:val="18"/>
                <w:highlight w:val="white"/>
                <w:rtl w:val="0"/>
              </w:rPr>
              <w:t xml:space="preserve">Key Indicator 2:</w:t>
            </w:r>
            <w:r w:rsidDel="00000000" w:rsidR="00000000" w:rsidRPr="00000000">
              <w:rPr>
                <w:rFonts w:ascii="Arial" w:cs="Arial" w:eastAsia="Arial" w:hAnsi="Arial"/>
                <w:sz w:val="18"/>
                <w:szCs w:val="18"/>
                <w:highlight w:val="white"/>
                <w:rtl w:val="0"/>
              </w:rPr>
              <w:t xml:space="preserve"> Engagement of all pupils in regular physical activity.</w:t>
            </w:r>
            <w:r w:rsidDel="00000000" w:rsidR="00000000" w:rsidRPr="00000000">
              <w:rPr>
                <w:rtl w:val="0"/>
              </w:rPr>
            </w:r>
          </w:p>
          <w:p w:rsidR="00000000" w:rsidDel="00000000" w:rsidP="00000000" w:rsidRDefault="00000000" w:rsidRPr="00000000" w14:paraId="00000116">
            <w:pPr>
              <w:widowControl w:val="1"/>
              <w:shd w:fill="ffffff" w:val="clear"/>
              <w:spacing w:after="75" w:before="280" w:lineRule="auto"/>
              <w:rPr>
                <w:rFonts w:ascii="Arial" w:cs="Arial" w:eastAsia="Arial" w:hAnsi="Arial"/>
                <w:i w:val="1"/>
                <w:sz w:val="18"/>
                <w:szCs w:val="18"/>
                <w:highlight w:val="white"/>
              </w:rPr>
            </w:pP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117">
            <w:pPr>
              <w:spacing w:before="18" w:line="235"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8">
            <w:pPr>
              <w:spacing w:before="18" w:line="235"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Feedback will be given to SLT following monitoring throughout the year. This will lead to further adjustments, support to be put in place as necessary.</w:t>
            </w:r>
          </w:p>
          <w:p w:rsidR="00000000" w:rsidDel="00000000" w:rsidP="00000000" w:rsidRDefault="00000000" w:rsidRPr="00000000" w14:paraId="00000119">
            <w:pPr>
              <w:spacing w:before="18" w:line="235"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A">
            <w:pPr>
              <w:spacing w:before="18" w:line="235"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B">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To continue to develop all areas of our PE offer and develop outdoor provision at break and lunch times. Focusing on individual areas of the PE curriculum. </w:t>
            </w:r>
          </w:p>
          <w:p w:rsidR="00000000" w:rsidDel="00000000" w:rsidP="00000000" w:rsidRDefault="00000000" w:rsidRPr="00000000" w14:paraId="0000011C">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1D">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1E">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1F">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Revised LTP will be able to be delivered fully. </w:t>
            </w:r>
          </w:p>
          <w:p w:rsidR="00000000" w:rsidDel="00000000" w:rsidP="00000000" w:rsidRDefault="00000000" w:rsidRPr="00000000" w14:paraId="00000120">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Increase competitive sport through developing secure knowledge and skills in games e.g. hockey and rugby. In the summer term a focus on javelin, discuss and athletics in addition to cricket and rounders. These changes will also ensure all pupils are prepared for transition into KS3.</w:t>
            </w:r>
          </w:p>
          <w:p w:rsidR="00000000" w:rsidDel="00000000" w:rsidP="00000000" w:rsidRDefault="00000000" w:rsidRPr="00000000" w14:paraId="00000121">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2">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Revised LTP will be able to be fully implemented as there will be multicourt markings. </w:t>
            </w:r>
          </w:p>
          <w:p w:rsidR="00000000" w:rsidDel="00000000" w:rsidP="00000000" w:rsidRDefault="00000000" w:rsidRPr="00000000" w14:paraId="00000123">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Y6 will be able to support younger year groups to lead games over lunch time increasing movement and teamwork across school. </w:t>
            </w:r>
          </w:p>
          <w:p w:rsidR="00000000" w:rsidDel="00000000" w:rsidP="00000000" w:rsidRDefault="00000000" w:rsidRPr="00000000" w14:paraId="00000124">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5">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6">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7">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8">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To ensure we have a progressive approach to competitive games across school and pupils have the opportunity to mix with other schools and compete. </w:t>
            </w:r>
          </w:p>
          <w:p w:rsidR="00000000" w:rsidDel="00000000" w:rsidP="00000000" w:rsidRDefault="00000000" w:rsidRPr="00000000" w14:paraId="00000129">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A">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B">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C">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D">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2E">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As above, train the new Y6 to run games/ competitions over lunch period. </w:t>
            </w:r>
          </w:p>
          <w:p w:rsidR="00000000" w:rsidDel="00000000" w:rsidP="00000000" w:rsidRDefault="00000000" w:rsidRPr="00000000" w14:paraId="0000012F">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30">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To share resources with all staff to keep children active throughout the day e.g. Go Noodle with a focus on meditation/ yoga this year. </w:t>
            </w:r>
          </w:p>
          <w:p w:rsidR="00000000" w:rsidDel="00000000" w:rsidP="00000000" w:rsidRDefault="00000000" w:rsidRPr="00000000" w14:paraId="00000131">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32">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All the </w:t>
            </w:r>
            <w:r w:rsidDel="00000000" w:rsidR="00000000" w:rsidRPr="00000000">
              <w:rPr>
                <w:rFonts w:ascii="Arial" w:cs="Arial" w:eastAsia="Arial" w:hAnsi="Arial"/>
                <w:sz w:val="18"/>
                <w:szCs w:val="18"/>
                <w:highlight w:val="white"/>
                <w:rtl w:val="0"/>
              </w:rPr>
              <w:t xml:space="preserve">team</w:t>
            </w:r>
            <w:r w:rsidDel="00000000" w:rsidR="00000000" w:rsidRPr="00000000">
              <w:rPr>
                <w:rFonts w:ascii="Arial" w:cs="Arial" w:eastAsia="Arial" w:hAnsi="Arial"/>
                <w:sz w:val="18"/>
                <w:szCs w:val="18"/>
                <w:highlight w:val="white"/>
                <w:rtl w:val="0"/>
              </w:rPr>
              <w:t xml:space="preserve"> run one sports club (half term) during the year with a focus on what the team enjoys  e.g. yoga, netball etc.</w:t>
            </w:r>
          </w:p>
          <w:p w:rsidR="00000000" w:rsidDel="00000000" w:rsidP="00000000" w:rsidRDefault="00000000" w:rsidRPr="00000000" w14:paraId="00000133">
            <w:pPr>
              <w:spacing w:before="18" w:line="235" w:lineRule="auto"/>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134">
            <w:pPr>
              <w:spacing w:before="18" w:line="235"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To continue to work with local football Blue Star to run after school clubs for all year groups. </w:t>
            </w:r>
          </w:p>
          <w:p w:rsidR="00000000" w:rsidDel="00000000" w:rsidP="00000000" w:rsidRDefault="00000000" w:rsidRPr="00000000" w14:paraId="00000135">
            <w:pPr>
              <w:spacing w:before="18" w:line="235" w:lineRule="auto"/>
              <w:rPr>
                <w:rFonts w:ascii="Arial" w:cs="Arial" w:eastAsia="Arial" w:hAnsi="Arial"/>
                <w:sz w:val="18"/>
                <w:szCs w:val="18"/>
                <w:highlight w:val="white"/>
              </w:rPr>
            </w:pP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0.0" w:type="dxa"/>
              <w:bottom w:w="0.0" w:type="dxa"/>
              <w:right w:w="0.0" w:type="dxa"/>
            </w:tcMar>
          </w:tcPr>
          <w:p w:rsidR="00000000" w:rsidDel="00000000" w:rsidP="00000000" w:rsidRDefault="00000000" w:rsidRPr="00000000" w14:paraId="00000136">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7">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£175 CPE membership</w:t>
            </w:r>
          </w:p>
          <w:p w:rsidR="00000000" w:rsidDel="00000000" w:rsidP="00000000" w:rsidRDefault="00000000" w:rsidRPr="00000000" w14:paraId="00000138">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9">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£600:Skipping Days for all pupils and CPD for all staff. </w:t>
            </w:r>
          </w:p>
          <w:p w:rsidR="00000000" w:rsidDel="00000000" w:rsidP="00000000" w:rsidRDefault="00000000" w:rsidRPr="00000000" w14:paraId="0000013A">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B">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C">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£4500 PE equipment</w:t>
            </w:r>
          </w:p>
          <w:p w:rsidR="00000000" w:rsidDel="00000000" w:rsidP="00000000" w:rsidRDefault="00000000" w:rsidRPr="00000000" w14:paraId="0000013D">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E">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F">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0">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1">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£4500 playground markings </w:t>
            </w:r>
          </w:p>
          <w:p w:rsidR="00000000" w:rsidDel="00000000" w:rsidP="00000000" w:rsidRDefault="00000000" w:rsidRPr="00000000" w14:paraId="00000142">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3">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4">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5">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£1,500 basketball and coaches to sporting events for School Games.</w:t>
            </w:r>
          </w:p>
          <w:p w:rsidR="00000000" w:rsidDel="00000000" w:rsidP="00000000" w:rsidRDefault="00000000" w:rsidRPr="00000000" w14:paraId="00000146">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7">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8">
            <w:pPr>
              <w:spacing w:before="13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9">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£3500 Newcastle Thunder 3 hours in school CPD and 1 hour after school club</w:t>
            </w:r>
          </w:p>
          <w:p w:rsidR="00000000" w:rsidDel="00000000" w:rsidP="00000000" w:rsidRDefault="00000000" w:rsidRPr="00000000" w14:paraId="0000014A">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£4,500 LASPS 3 hours in school and 1 hour after school club </w:t>
            </w:r>
          </w:p>
          <w:p w:rsidR="00000000" w:rsidDel="00000000" w:rsidP="00000000" w:rsidRDefault="00000000" w:rsidRPr="00000000" w14:paraId="0000014B">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Additional contributions towards activities that encourage physical activity e.g. </w:t>
            </w:r>
            <w:r w:rsidDel="00000000" w:rsidR="00000000" w:rsidRPr="00000000">
              <w:rPr>
                <w:rFonts w:ascii="Arial" w:cs="Arial" w:eastAsia="Arial" w:hAnsi="Arial"/>
                <w:sz w:val="18"/>
                <w:szCs w:val="18"/>
                <w:rtl w:val="0"/>
              </w:rPr>
              <w:t xml:space="preserve">Colour</w:t>
            </w:r>
            <w:r w:rsidDel="00000000" w:rsidR="00000000" w:rsidRPr="00000000">
              <w:rPr>
                <w:rFonts w:ascii="Arial" w:cs="Arial" w:eastAsia="Arial" w:hAnsi="Arial"/>
                <w:sz w:val="18"/>
                <w:szCs w:val="18"/>
                <w:rtl w:val="0"/>
              </w:rPr>
              <w:t xml:space="preserve"> run, glow in the dark football, bubble football.</w:t>
            </w:r>
          </w:p>
          <w:p w:rsidR="00000000" w:rsidDel="00000000" w:rsidP="00000000" w:rsidRDefault="00000000" w:rsidRPr="00000000" w14:paraId="0000014C">
            <w:pPr>
              <w:spacing w:before="13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£175 CPE membership</w:t>
            </w:r>
          </w:p>
          <w:p w:rsidR="00000000" w:rsidDel="00000000" w:rsidP="00000000" w:rsidRDefault="00000000" w:rsidRPr="00000000" w14:paraId="0000014D">
            <w:pPr>
              <w:spacing w:before="160"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E">
            <w:pPr>
              <w:spacing w:before="160"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F">
            <w:pPr>
              <w:spacing w:before="18" w:line="235" w:lineRule="auto"/>
              <w:ind w:left="79" w:right="243" w:firstLine="0"/>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180" w:right="0" w:firstLine="0"/>
        <w:jc w:val="left"/>
        <w:rPr>
          <w:sz w:val="28"/>
          <w:szCs w:val="28"/>
        </w:rPr>
        <w:sectPr>
          <w:type w:val="nextPage"/>
          <w:pgSz w:h="11910" w:w="16840" w:orient="landscape"/>
          <w:pgMar w:bottom="720" w:top="720" w:left="540" w:right="580" w:header="0" w:footer="440"/>
        </w:sectPr>
      </w:pPr>
      <w:r w:rsidDel="00000000" w:rsidR="00000000" w:rsidRPr="00000000">
        <w:rPr>
          <w:rFonts w:ascii="Calibri" w:cs="Calibri" w:eastAsia="Calibri" w:hAnsi="Calibri"/>
          <w:b w:val="0"/>
          <w:i w:val="0"/>
          <w:smallCaps w:val="0"/>
          <w:strike w:val="0"/>
          <w:color w:val="231f20"/>
          <w:sz w:val="28"/>
          <w:szCs w:val="28"/>
          <w:u w:val="none"/>
          <w:shd w:fill="auto" w:val="clear"/>
          <w:vertAlign w:val="baseline"/>
          <w:rtl w:val="0"/>
        </w:rPr>
        <w:t xml:space="preserve">This planning template will allow schools to accurately plan their spending.</w:t>
      </w:r>
      <w:r w:rsidDel="00000000" w:rsidR="00000000" w:rsidRPr="00000000">
        <w:rPr>
          <w:rtl w:val="0"/>
        </w:rPr>
      </w:r>
    </w:p>
    <w:p w:rsidR="00000000" w:rsidDel="00000000" w:rsidP="00000000" w:rsidRDefault="00000000" w:rsidRPr="00000000" w14:paraId="00000151">
      <w:pPr>
        <w:spacing w:before="1" w:lineRule="auto"/>
        <w:rPr>
          <w:sz w:val="29"/>
          <w:szCs w:val="29"/>
        </w:rPr>
      </w:pPr>
      <w:r w:rsidDel="00000000" w:rsidR="00000000" w:rsidRPr="00000000">
        <w:rPr>
          <w:rtl w:val="0"/>
        </w:rPr>
      </w:r>
    </w:p>
    <w:tbl>
      <w:tblPr>
        <w:tblStyle w:val="Table4"/>
        <w:tblW w:w="15376.999999999998"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279"/>
        <w:gridCol w:w="10098"/>
        <w:tblGridChange w:id="0">
          <w:tblGrid>
            <w:gridCol w:w="5279"/>
            <w:gridCol w:w="10098"/>
          </w:tblGrid>
        </w:tblGridChange>
      </w:tblGrid>
      <w:tr>
        <w:trPr>
          <w:cantSplit w:val="0"/>
          <w:trHeight w:val="452" w:hRule="atLeast"/>
          <w:tblHeader w:val="0"/>
        </w:trPr>
        <w:tc>
          <w:tcPr/>
          <w:p w:rsidR="00000000" w:rsidDel="00000000" w:rsidP="00000000" w:rsidRDefault="00000000" w:rsidRPr="00000000" w14:paraId="00000152">
            <w:pPr>
              <w:spacing w:before="13" w:lineRule="auto"/>
              <w:ind w:left="80" w:firstLine="0"/>
              <w:rPr>
                <w:rFonts w:ascii="Arial" w:cs="Arial" w:eastAsia="Arial" w:hAnsi="Arial"/>
                <w:b w:val="1"/>
                <w:sz w:val="18"/>
                <w:szCs w:val="18"/>
              </w:rPr>
            </w:pPr>
            <w:r w:rsidDel="00000000" w:rsidR="00000000" w:rsidRPr="00000000">
              <w:rPr>
                <w:rFonts w:ascii="Arial" w:cs="Arial" w:eastAsia="Arial" w:hAnsi="Arial"/>
                <w:b w:val="1"/>
                <w:color w:val="231f20"/>
                <w:sz w:val="18"/>
                <w:szCs w:val="18"/>
                <w:rtl w:val="0"/>
              </w:rPr>
              <w:t xml:space="preserve">Head Teacher:</w:t>
            </w:r>
            <w:r w:rsidDel="00000000" w:rsidR="00000000" w:rsidRPr="00000000">
              <w:rPr>
                <w:rtl w:val="0"/>
              </w:rPr>
            </w:r>
          </w:p>
        </w:tc>
        <w:tc>
          <w:tcPr/>
          <w:p w:rsidR="00000000" w:rsidDel="00000000" w:rsidP="00000000" w:rsidRDefault="00000000" w:rsidRPr="00000000" w14:paraId="00000153">
            <w:pPr>
              <w:spacing w:before="13" w:lineRule="auto"/>
              <w:ind w:left="80" w:firstLine="0"/>
              <w:rPr>
                <w:rFonts w:ascii="Arial" w:cs="Arial" w:eastAsia="Arial" w:hAnsi="Arial"/>
                <w:i w:val="1"/>
                <w:sz w:val="18"/>
                <w:szCs w:val="18"/>
              </w:rPr>
            </w:pPr>
            <w:r w:rsidDel="00000000" w:rsidR="00000000" w:rsidRPr="00000000">
              <w:rPr>
                <w:rFonts w:ascii="Arial" w:cs="Arial" w:eastAsia="Arial" w:hAnsi="Arial"/>
                <w:i w:val="1"/>
                <w:color w:val="4c4d4f"/>
                <w:sz w:val="18"/>
                <w:szCs w:val="18"/>
                <w:rtl w:val="0"/>
              </w:rPr>
              <w:t xml:space="preserve">Mrs Ritson</w:t>
            </w: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154">
            <w:pPr>
              <w:spacing w:line="336" w:lineRule="auto"/>
              <w:ind w:left="80" w:firstLine="0"/>
              <w:rPr>
                <w:rFonts w:ascii="Arial" w:cs="Arial" w:eastAsia="Arial" w:hAnsi="Arial"/>
                <w:b w:val="1"/>
                <w:sz w:val="18"/>
                <w:szCs w:val="18"/>
              </w:rPr>
            </w:pPr>
            <w:r w:rsidDel="00000000" w:rsidR="00000000" w:rsidRPr="00000000">
              <w:rPr>
                <w:rFonts w:ascii="Arial" w:cs="Arial" w:eastAsia="Arial" w:hAnsi="Arial"/>
                <w:b w:val="1"/>
                <w:color w:val="231f20"/>
                <w:sz w:val="18"/>
                <w:szCs w:val="18"/>
                <w:rtl w:val="0"/>
              </w:rPr>
              <w:t xml:space="preserve">Subject Leader or the individual responsible for the Primary PE and sport premium:</w:t>
            </w:r>
            <w:r w:rsidDel="00000000" w:rsidR="00000000" w:rsidRPr="00000000">
              <w:rPr>
                <w:rtl w:val="0"/>
              </w:rPr>
            </w:r>
          </w:p>
        </w:tc>
        <w:tc>
          <w:tcPr/>
          <w:p w:rsidR="00000000" w:rsidDel="00000000" w:rsidP="00000000" w:rsidRDefault="00000000" w:rsidRPr="00000000" w14:paraId="00000155">
            <w:pPr>
              <w:spacing w:before="13" w:lineRule="auto"/>
              <w:rPr>
                <w:rFonts w:ascii="Arial" w:cs="Arial" w:eastAsia="Arial" w:hAnsi="Arial"/>
                <w:i w:val="1"/>
                <w:sz w:val="18"/>
                <w:szCs w:val="18"/>
              </w:rPr>
            </w:pPr>
            <w:r w:rsidDel="00000000" w:rsidR="00000000" w:rsidRPr="00000000">
              <w:rPr>
                <w:rFonts w:ascii="Arial" w:cs="Arial" w:eastAsia="Arial" w:hAnsi="Arial"/>
                <w:i w:val="1"/>
                <w:color w:val="4c4d4f"/>
                <w:sz w:val="18"/>
                <w:szCs w:val="18"/>
                <w:rtl w:val="0"/>
              </w:rPr>
              <w:t xml:space="preserve">Miss Witherspoon</w:t>
            </w: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156">
            <w:pPr>
              <w:spacing w:before="13" w:lineRule="auto"/>
              <w:ind w:left="80" w:firstLine="0"/>
              <w:rPr>
                <w:rFonts w:ascii="Arial" w:cs="Arial" w:eastAsia="Arial" w:hAnsi="Arial"/>
                <w:b w:val="1"/>
                <w:sz w:val="18"/>
                <w:szCs w:val="18"/>
              </w:rPr>
            </w:pPr>
            <w:r w:rsidDel="00000000" w:rsidR="00000000" w:rsidRPr="00000000">
              <w:rPr>
                <w:rFonts w:ascii="Arial" w:cs="Arial" w:eastAsia="Arial" w:hAnsi="Arial"/>
                <w:b w:val="1"/>
                <w:color w:val="231f20"/>
                <w:sz w:val="18"/>
                <w:szCs w:val="18"/>
                <w:rtl w:val="0"/>
              </w:rPr>
              <w:t xml:space="preserve">Governor:</w:t>
            </w:r>
            <w:r w:rsidDel="00000000" w:rsidR="00000000" w:rsidRPr="00000000">
              <w:rPr>
                <w:rtl w:val="0"/>
              </w:rPr>
            </w:r>
          </w:p>
        </w:tc>
        <w:tc>
          <w:tcPr/>
          <w:p w:rsidR="00000000" w:rsidDel="00000000" w:rsidP="00000000" w:rsidRDefault="00000000" w:rsidRPr="00000000" w14:paraId="00000157">
            <w:pPr>
              <w:spacing w:before="13" w:lineRule="auto"/>
              <w:ind w:left="80" w:firstLine="0"/>
              <w:rPr>
                <w:rFonts w:ascii="Arial" w:cs="Arial" w:eastAsia="Arial" w:hAnsi="Arial"/>
                <w:i w:val="1"/>
                <w:sz w:val="18"/>
                <w:szCs w:val="18"/>
              </w:rPr>
            </w:pPr>
            <w:r w:rsidDel="00000000" w:rsidR="00000000" w:rsidRPr="00000000">
              <w:rPr>
                <w:rFonts w:ascii="Arial" w:cs="Arial" w:eastAsia="Arial" w:hAnsi="Arial"/>
                <w:i w:val="1"/>
                <w:color w:val="4c4d4f"/>
                <w:sz w:val="18"/>
                <w:szCs w:val="18"/>
                <w:rtl w:val="0"/>
              </w:rPr>
              <w:t xml:space="preserve">Mrs Nicholson</w:t>
            </w:r>
            <w:r w:rsidDel="00000000" w:rsidR="00000000" w:rsidRPr="00000000">
              <w:rPr>
                <w:rtl w:val="0"/>
              </w:rPr>
            </w:r>
          </w:p>
        </w:tc>
      </w:tr>
      <w:tr>
        <w:trPr>
          <w:cantSplit w:val="0"/>
          <w:trHeight w:val="650" w:hRule="atLeast"/>
          <w:tblHeader w:val="0"/>
        </w:trPr>
        <w:tc>
          <w:tcPr/>
          <w:p w:rsidR="00000000" w:rsidDel="00000000" w:rsidP="00000000" w:rsidRDefault="00000000" w:rsidRPr="00000000" w14:paraId="00000158">
            <w:pPr>
              <w:spacing w:before="13" w:lineRule="auto"/>
              <w:ind w:left="80" w:firstLine="0"/>
              <w:rPr>
                <w:rFonts w:ascii="Arial" w:cs="Arial" w:eastAsia="Arial" w:hAnsi="Arial"/>
                <w:b w:val="1"/>
                <w:sz w:val="18"/>
                <w:szCs w:val="18"/>
              </w:rPr>
            </w:pPr>
            <w:r w:rsidDel="00000000" w:rsidR="00000000" w:rsidRPr="00000000">
              <w:rPr>
                <w:rFonts w:ascii="Arial" w:cs="Arial" w:eastAsia="Arial" w:hAnsi="Arial"/>
                <w:b w:val="1"/>
                <w:color w:val="231f20"/>
                <w:sz w:val="18"/>
                <w:szCs w:val="18"/>
                <w:rtl w:val="0"/>
              </w:rPr>
              <w:t xml:space="preserve">Date:</w:t>
            </w:r>
            <w:r w:rsidDel="00000000" w:rsidR="00000000" w:rsidRPr="00000000">
              <w:rPr>
                <w:rtl w:val="0"/>
              </w:rPr>
            </w:r>
          </w:p>
        </w:tc>
        <w:tc>
          <w:tcPr/>
          <w:p w:rsidR="00000000" w:rsidDel="00000000" w:rsidP="00000000" w:rsidRDefault="00000000" w:rsidRPr="00000000" w14:paraId="00000159">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15th July 2024</w:t>
            </w:r>
          </w:p>
        </w:tc>
      </w:tr>
    </w:tbl>
    <w:p w:rsidR="00000000" w:rsidDel="00000000" w:rsidP="00000000" w:rsidRDefault="00000000" w:rsidRPr="00000000" w14:paraId="0000015A">
      <w:pPr>
        <w:rPr>
          <w:rFonts w:ascii="Times New Roman" w:cs="Times New Roman" w:eastAsia="Times New Roman" w:hAnsi="Times New Roman"/>
          <w:sz w:val="26"/>
          <w:szCs w:val="26"/>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sectPr>
      <w:type w:val="nextPage"/>
      <w:pgSz w:h="11910" w:w="16840" w:orient="landscape"/>
      <w:pgMar w:bottom="640" w:top="640" w:left="540" w:right="580"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1793700</wp:posOffset>
          </wp:positionH>
          <wp:positionV relativeFrom="paragraph">
            <wp:posOffset>19698</wp:posOffset>
          </wp:positionV>
          <wp:extent cx="688400" cy="266509"/>
          <wp:effectExtent b="0" l="0" r="0" t="0"/>
          <wp:wrapNone/>
          <wp:docPr id="15971818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8400" cy="26650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855067</wp:posOffset>
          </wp:positionH>
          <wp:positionV relativeFrom="paragraph">
            <wp:posOffset>16203</wp:posOffset>
          </wp:positionV>
          <wp:extent cx="872861" cy="269492"/>
          <wp:effectExtent b="0" l="0" r="0" t="0"/>
          <wp:wrapNone/>
          <wp:docPr id="159718184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72861" cy="269492"/>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38" name=""/>
              <a:graphic>
                <a:graphicData uri="http://schemas.microsoft.com/office/word/2010/wordprocessingShape">
                  <wps:wsp>
                    <wps:cNvSpPr/>
                    <wps:cNvPr id="2" name="Shape 2"/>
                    <wps:spPr>
                      <a:xfrm>
                        <a:off x="4978653" y="3691100"/>
                        <a:ext cx="734695"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744220" cy="187325"/>
              <wp:effectExtent b="0" l="0" r="0" t="0"/>
              <wp:wrapNone/>
              <wp:docPr id="159718183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744220" cy="1873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2" name=""/>
              <a:graphic>
                <a:graphicData uri="http://schemas.microsoft.com/office/word/2010/wordprocessingShape">
                  <wps:wsp>
                    <wps:cNvSpPr/>
                    <wps:cNvPr id="6" name="Shape 6"/>
                    <wps:spPr>
                      <a:xfrm>
                        <a:off x="5090730" y="3691100"/>
                        <a:ext cx="510540" cy="177800"/>
                      </a:xfrm>
                      <a:prstGeom prst="rect">
                        <a:avLst/>
                      </a:prstGeom>
                      <a:noFill/>
                      <a:ln>
                        <a:noFill/>
                      </a:ln>
                    </wps:spPr>
                    <wps:txbx>
                      <w:txbxContent>
                        <w:p w:rsidR="00000000" w:rsidDel="00000000" w:rsidP="00000000" w:rsidRDefault="00000000" w:rsidRPr="00000000">
                          <w:pPr>
                            <w:spacing w:after="0" w:before="0" w:line="264.0000057220459"/>
                            <w:ind w:left="20" w:right="0" w:firstLine="2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7086600</wp:posOffset>
              </wp:positionV>
              <wp:extent cx="520065" cy="187325"/>
              <wp:effectExtent b="0" l="0" r="0" t="0"/>
              <wp:wrapNone/>
              <wp:docPr id="159718184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2006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40" w:hanging="360"/>
      </w:pPr>
      <w:rPr>
        <w:rFonts w:ascii="Calibri" w:cs="Calibri" w:eastAsia="Calibri" w:hAnsi="Calibri"/>
        <w:b w:val="0"/>
        <w:i w:val="0"/>
        <w:color w:val="231f20"/>
        <w:sz w:val="28"/>
        <w:szCs w:val="28"/>
      </w:rPr>
    </w:lvl>
    <w:lvl w:ilvl="1">
      <w:start w:val="0"/>
      <w:numFmt w:val="bullet"/>
      <w:lvlText w:val="•"/>
      <w:lvlJc w:val="left"/>
      <w:pPr>
        <w:ind w:left="2057" w:hanging="360"/>
      </w:pPr>
      <w:rPr/>
    </w:lvl>
    <w:lvl w:ilvl="2">
      <w:start w:val="0"/>
      <w:numFmt w:val="bullet"/>
      <w:lvlText w:val="•"/>
      <w:lvlJc w:val="left"/>
      <w:pPr>
        <w:ind w:left="3575" w:hanging="360"/>
      </w:pPr>
      <w:rPr/>
    </w:lvl>
    <w:lvl w:ilvl="3">
      <w:start w:val="0"/>
      <w:numFmt w:val="bullet"/>
      <w:lvlText w:val="•"/>
      <w:lvlJc w:val="left"/>
      <w:pPr>
        <w:ind w:left="5093" w:hanging="360"/>
      </w:pPr>
      <w:rPr/>
    </w:lvl>
    <w:lvl w:ilvl="4">
      <w:start w:val="0"/>
      <w:numFmt w:val="bullet"/>
      <w:lvlText w:val="•"/>
      <w:lvlJc w:val="left"/>
      <w:pPr>
        <w:ind w:left="6611" w:hanging="360"/>
      </w:pPr>
      <w:rPr/>
    </w:lvl>
    <w:lvl w:ilvl="5">
      <w:start w:val="0"/>
      <w:numFmt w:val="bullet"/>
      <w:lvlText w:val="•"/>
      <w:lvlJc w:val="left"/>
      <w:pPr>
        <w:ind w:left="8128" w:hanging="360"/>
      </w:pPr>
      <w:rPr/>
    </w:lvl>
    <w:lvl w:ilvl="6">
      <w:start w:val="0"/>
      <w:numFmt w:val="bullet"/>
      <w:lvlText w:val="•"/>
      <w:lvlJc w:val="left"/>
      <w:pPr>
        <w:ind w:left="9646" w:hanging="360"/>
      </w:pPr>
      <w:rPr/>
    </w:lvl>
    <w:lvl w:ilvl="7">
      <w:start w:val="0"/>
      <w:numFmt w:val="bullet"/>
      <w:lvlText w:val="•"/>
      <w:lvlJc w:val="left"/>
      <w:pPr>
        <w:ind w:left="11164" w:hanging="360"/>
      </w:pPr>
      <w:rPr/>
    </w:lvl>
    <w:lvl w:ilvl="8">
      <w:start w:val="0"/>
      <w:numFmt w:val="bullet"/>
      <w:lvlText w:val="•"/>
      <w:lvlJc w:val="left"/>
      <w:pPr>
        <w:ind w:left="1268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3" w:lineRule="auto"/>
      <w:ind w:left="62"/>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2" w:lineRule="auto"/>
      <w:ind w:left="12029" w:right="138" w:firstLine="120.99999999999909"/>
      <w:jc w:val="right"/>
    </w:pPr>
    <w:rPr>
      <w:b w:val="1"/>
      <w:sz w:val="68"/>
      <w:szCs w:val="68"/>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spacing w:before="23"/>
      <w:ind w:left="62"/>
      <w:outlineLvl w:val="0"/>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Title">
    <w:name w:val="Title"/>
    <w:basedOn w:val="Normal"/>
    <w:uiPriority w:val="10"/>
    <w:qFormat w:val="1"/>
    <w:pPr>
      <w:spacing w:before="92"/>
      <w:ind w:left="12029" w:right="138" w:firstLine="121"/>
      <w:jc w:val="right"/>
    </w:pPr>
    <w:rPr>
      <w:b w:val="1"/>
      <w:bCs w:val="1"/>
      <w:sz w:val="68"/>
      <w:szCs w:val="68"/>
    </w:rPr>
  </w:style>
  <w:style w:type="paragraph" w:styleId="ListParagraph">
    <w:name w:val="List Paragraph"/>
    <w:basedOn w:val="Normal"/>
    <w:uiPriority w:val="34"/>
    <w:qFormat w:val="1"/>
    <w:pPr>
      <w:ind w:left="540" w:hanging="360"/>
    </w:pPr>
  </w:style>
  <w:style w:type="paragraph" w:styleId="TableParagraph" w:customStyle="1">
    <w:name w:val="Table Paragraph"/>
    <w:basedOn w:val="Normal"/>
    <w:uiPriority w:val="1"/>
    <w:qFormat w:val="1"/>
    <w:pPr>
      <w:spacing w:before="13"/>
      <w:ind w:left="80"/>
    </w:pPr>
  </w:style>
  <w:style w:type="paragraph" w:styleId="NoSpacing">
    <w:name w:val="No Spacing"/>
    <w:uiPriority w:val="1"/>
    <w:qFormat w:val="1"/>
    <w:rsid w:val="009F2F07"/>
    <w:pPr>
      <w:widowControl w:val="1"/>
      <w:autoSpaceDE w:val="1"/>
      <w:autoSpaceDN w:val="1"/>
    </w:pPr>
    <w:rPr>
      <w:rFonts w:eastAsiaTheme="minorEastAsia"/>
      <w:lang w:eastAsia="en-GB" w:val="en-GB"/>
    </w:rPr>
  </w:style>
  <w:style w:type="character" w:styleId="Hyperlink">
    <w:name w:val="Hyperlink"/>
    <w:basedOn w:val="DefaultParagraphFont"/>
    <w:uiPriority w:val="99"/>
    <w:unhideWhenUsed w:val="1"/>
    <w:rsid w:val="00D73C51"/>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yperlink" Target="https://www.gov.uk/guidance/pe-and-sport-premium-for-primary-schools" TargetMode="External"/><Relationship Id="rId13" Type="http://schemas.openxmlformats.org/officeDocument/2006/relationships/footer" Target="foot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kc+2tMQNqu4TNzbnhdRuUF/+A==">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2023-09-25T21:38:00Z</dcterms:created>
  <dc:creator>catherine fitzpatrick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