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48"/>
        <w:gridCol w:w="2147"/>
        <w:gridCol w:w="2152"/>
        <w:gridCol w:w="2152"/>
        <w:gridCol w:w="2152"/>
        <w:gridCol w:w="2149"/>
        <w:gridCol w:w="2150"/>
      </w:tblGrid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bookmarkStart w:id="0" w:name="_GoBack"/>
            <w:bookmarkEnd w:id="0"/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t>Year 1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t>Year 2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t>Year 3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t>Year 4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t xml:space="preserve">Year 5 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t xml:space="preserve">Year 6 </w:t>
            </w:r>
          </w:p>
        </w:tc>
      </w:tr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b/>
                <w:bCs/>
                <w:color w:val="000000"/>
              </w:rPr>
              <w:t>Decoding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•apply phonic knowledge to decode words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•speedily read all 40+ letters/groups for 40+ phonemes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•read accurately by blending taught GPC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•read common exception words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•read common suffixes (-s, 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es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, 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ing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, 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ed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, etc.)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 xml:space="preserve">•read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multisyllable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words containing taught GPCs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•read contractions and understanding use of apostrophe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•read aloud phonically-decodable texts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*secure phonic decoding until reading is fluent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accurately by blending, including alternative sounds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for graphemes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 xml:space="preserve">*read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multisyllable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words containing these graphemes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common suffixes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exception w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ords, noting unusual corresponde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nces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most words quickly &amp; accurately without overt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sounding and blending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*secure phonic decoding until reading is fluent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accurately by blending, including alternative sounds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for graphemes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 xml:space="preserve">*read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multisyllable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words containing these graphemes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common suffixes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 xml:space="preserve">- dis </w:t>
            </w:r>
            <w:proofErr w:type="spellStart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mis</w:t>
            </w:r>
            <w:proofErr w:type="spellEnd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 xml:space="preserve"> in </w:t>
            </w:r>
            <w:proofErr w:type="spellStart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il</w:t>
            </w:r>
            <w:proofErr w:type="spellEnd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im</w:t>
            </w:r>
            <w:proofErr w:type="spellEnd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ir</w:t>
            </w:r>
            <w:proofErr w:type="spellEnd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ly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exception w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ords, noting unusual corresponde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nces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most words quickly &amp; accurately without overt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sounding and blending</w:t>
            </w:r>
          </w:p>
        </w:tc>
        <w:tc>
          <w:tcPr>
            <w:tcW w:w="2179" w:type="dxa"/>
          </w:tcPr>
          <w:p w:rsidR="000B0610" w:rsidRDefault="00A423DE">
            <w:pPr>
              <w:ind w:left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t>*secure phonic decoding until reading is fluent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br/>
              <w:t>*read accurately by blending, including alternative sounds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br/>
              <w:t>for graphemes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br/>
              <w:t xml:space="preserve">*read </w:t>
            </w:r>
            <w:proofErr w:type="spellStart"/>
            <w:r w:rsidR="000B0610">
              <w:rPr>
                <w:rFonts w:ascii="Calibri" w:hAnsi="Calibri"/>
                <w:color w:val="000000"/>
                <w:sz w:val="14"/>
                <w:szCs w:val="14"/>
              </w:rPr>
              <w:t>multisyllable</w:t>
            </w:r>
            <w:proofErr w:type="spellEnd"/>
            <w:r w:rsidR="000B0610">
              <w:rPr>
                <w:rFonts w:ascii="Calibri" w:hAnsi="Calibri"/>
                <w:color w:val="000000"/>
                <w:sz w:val="14"/>
                <w:szCs w:val="14"/>
              </w:rPr>
              <w:t xml:space="preserve"> words containing these graphemes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br/>
              <w:t>*read common suffixes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re sub inter super anti auto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ation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 exception words actually noting unusual corresponde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t>nces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br/>
              <w:t>*read most words quickly &amp; accurately without overt</w:t>
            </w:r>
            <w:r w:rsidR="000B0610">
              <w:rPr>
                <w:rFonts w:ascii="Calibri" w:hAnsi="Calibri"/>
                <w:color w:val="000000"/>
                <w:sz w:val="14"/>
                <w:szCs w:val="14"/>
              </w:rPr>
              <w:br/>
              <w:t>sounding and blending</w:t>
            </w:r>
          </w:p>
          <w:p w:rsidR="006C5B77" w:rsidRPr="00A423DE" w:rsidRDefault="006C5B77">
            <w:pPr>
              <w:ind w:left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*apply their growing knowledge of root words, prefixes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suffixes (morphology and etymology), both to read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aloud and to understand the meaning of new words that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they meet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 xml:space="preserve"> especially those that relate to Year 5 spellings 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*apply their growing knowledge of root words, prefixes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suffixes (morphology and etymology), both to read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aloud and to understand the meaning of new words that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they meet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 xml:space="preserve"> especially those that relate to Year 6 spellings</w:t>
            </w:r>
          </w:p>
        </w:tc>
      </w:tr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b/>
                <w:bCs/>
                <w:color w:val="000000"/>
              </w:rPr>
              <w:t>Range of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Reading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•listening to and discussing a wide range of poems, stories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non-fiction at a level beyond that at which they can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read independently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•being encouraged to link what they read or hear read to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their own experiences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*listening to, discussing and expressing views about 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wide range of contemporary and classic poetry, stories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non-fiction at a level beyond that at which they can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read independently</w:t>
            </w:r>
          </w:p>
        </w:tc>
        <w:tc>
          <w:tcPr>
            <w:tcW w:w="2179" w:type="dxa"/>
          </w:tcPr>
          <w:p w:rsidR="006C5B77" w:rsidRDefault="000B0610" w:rsidP="006C5B77">
            <w:pPr>
              <w:ind w:left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*listening to and discussing a wide range of fiction, poetry,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 xml:space="preserve">plays, non-fiction </w:t>
            </w:r>
          </w:p>
          <w:p w:rsidR="000B0610" w:rsidRDefault="000B0610" w:rsidP="006C5B77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*reading books that are structured in different ways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reading for a range of purposes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*listening to and discussing a wide range of fiction, poetry,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plays, non-fiction and reference books or textbooks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*reading books that are structured in different ways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reading for a range of purposes</w:t>
            </w:r>
          </w:p>
        </w:tc>
        <w:tc>
          <w:tcPr>
            <w:tcW w:w="2179" w:type="dxa"/>
          </w:tcPr>
          <w:p w:rsidR="000B0610" w:rsidRDefault="000B0610" w:rsidP="006F424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*continuing to read and discuss an increasingly wide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range of fiction, poetry, plays, non-fiction an</w:t>
            </w:r>
            <w:r w:rsidR="006C5B77">
              <w:rPr>
                <w:rFonts w:ascii="Calibri" w:hAnsi="Calibri"/>
                <w:color w:val="000000"/>
                <w:sz w:val="14"/>
                <w:szCs w:val="14"/>
              </w:rPr>
              <w:t>d reference</w:t>
            </w:r>
            <w:r w:rsidR="006C5B77">
              <w:rPr>
                <w:rFonts w:ascii="Calibri" w:hAnsi="Calibri"/>
                <w:color w:val="000000"/>
                <w:sz w:val="14"/>
                <w:szCs w:val="14"/>
              </w:rPr>
              <w:br/>
              <w:t>books or textbooks</w:t>
            </w:r>
            <w:r w:rsidR="006C5B77">
              <w:rPr>
                <w:rFonts w:ascii="Calibri" w:hAnsi="Calibri"/>
                <w:color w:val="000000"/>
                <w:sz w:val="14"/>
                <w:szCs w:val="14"/>
              </w:rPr>
              <w:br/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*maki</w:t>
            </w:r>
            <w:r w:rsidR="006F424E">
              <w:rPr>
                <w:rFonts w:ascii="Calibri" w:hAnsi="Calibri"/>
                <w:color w:val="000000"/>
                <w:sz w:val="14"/>
                <w:szCs w:val="14"/>
              </w:rPr>
              <w:t xml:space="preserve">ng comparisons within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books</w:t>
            </w:r>
          </w:p>
        </w:tc>
        <w:tc>
          <w:tcPr>
            <w:tcW w:w="2179" w:type="dxa"/>
          </w:tcPr>
          <w:p w:rsidR="000B0610" w:rsidRDefault="000B0610" w:rsidP="00E01DE9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*continuing to read and discuss an increasingly wide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range of fiction, poetry, plays, non-fiction and reference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books or textbooks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*reading books that are structured in different ways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reading for a range of purposes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*making comparisons within and across books</w:t>
            </w:r>
          </w:p>
        </w:tc>
      </w:tr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b/>
                <w:bCs/>
                <w:color w:val="000000"/>
              </w:rPr>
              <w:t>Familiarity with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texts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*becoming very familiar with key stories, fairy stories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traditional tales, retelling them and considering their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particular characteristics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*recognising and joining in with predictable phrases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becoming increasingly familiar with and retelling a wider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range of stories, fairy stories and traditional tales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*recognising simple recurring literary language in stories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poetry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*increasing their familiarity with a wide range of books,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including fairy stories, myths and legends, and retelling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some of these orally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themes and conventions in a wide range of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books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*increasing their familiarity with a wide range of books,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including fairy stories, myths and legends, and retelling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some of these orally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themes and conventions in a wide range of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books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*increasing their familiarity with a wide range of books,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including myths, legends and traditional stories, modern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fiction, fiction from our literary heritage, and books from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other cultures and traditions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and discussing themes and conventions in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across a wide range of writin</w:t>
            </w:r>
            <w:r w:rsidR="006F424E">
              <w:rPr>
                <w:rFonts w:ascii="Calibri" w:hAnsi="Calibri"/>
                <w:color w:val="000000"/>
                <w:sz w:val="14"/>
                <w:szCs w:val="14"/>
              </w:rPr>
              <w:t>g</w:t>
            </w:r>
          </w:p>
        </w:tc>
        <w:tc>
          <w:tcPr>
            <w:tcW w:w="2179" w:type="dxa"/>
          </w:tcPr>
          <w:p w:rsidR="000B0610" w:rsidRDefault="006F424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*increasing their familiarity with a wide range of books,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including myths, legends and traditional stories, modern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fiction, fiction from our literary heritage, and books from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other cultures and traditions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and discussing themes and conventions in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across a wide range of writing</w:t>
            </w:r>
          </w:p>
        </w:tc>
      </w:tr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b/>
                <w:bCs/>
                <w:color w:val="000000"/>
              </w:rPr>
              <w:t>Poetry &amp;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Performance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*learning to appreciate rhymes and poems, and to recite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some by heart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*continuing to build up a repertoire of poems learnt by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heart, appreciating these and reciting some, with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appropriate intonation to make the meaning clear</w:t>
            </w:r>
          </w:p>
        </w:tc>
        <w:tc>
          <w:tcPr>
            <w:tcW w:w="2179" w:type="dxa"/>
          </w:tcPr>
          <w:p w:rsidR="000B0610" w:rsidRDefault="000B0610" w:rsidP="006C5B77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*preparing poems and play scripts to read aloud and to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perform, showing understanding through intonation,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tone, volume and action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*preparing poems and play scripts to read aloud and to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perform, showing understanding through intonation,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tone, volume and action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*recognising some different forms of poetry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preparing poems and plays to read aloud and to perform,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showing understanding through intonation, tone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volume so that the meaning is clear to an audience</w:t>
            </w:r>
          </w:p>
        </w:tc>
        <w:tc>
          <w:tcPr>
            <w:tcW w:w="2179" w:type="dxa"/>
          </w:tcPr>
          <w:p w:rsidR="000B0610" w:rsidRDefault="006F424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Reading and understanding what they read by learning a wider range of poetry by heart</w:t>
            </w:r>
          </w:p>
        </w:tc>
      </w:tr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b/>
                <w:bCs/>
                <w:color w:val="000000"/>
              </w:rPr>
              <w:t>Word meanings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*discussing word meanings, linking new meanings to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those already known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*discussing and clarifying the meanings of words, linking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new meanings to known vocabulary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*discussing their favourite words and phrases</w:t>
            </w:r>
          </w:p>
        </w:tc>
        <w:tc>
          <w:tcPr>
            <w:tcW w:w="2179" w:type="dxa"/>
          </w:tcPr>
          <w:p w:rsidR="000B0610" w:rsidRDefault="000B0610" w:rsidP="006C5B77">
            <w:pPr>
              <w:ind w:left="0"/>
            </w:pPr>
          </w:p>
        </w:tc>
        <w:tc>
          <w:tcPr>
            <w:tcW w:w="2179" w:type="dxa"/>
          </w:tcPr>
          <w:p w:rsidR="000B0610" w:rsidRDefault="006C5B77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using dictionaries to check the meaning of words that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they have read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</w:p>
          <w:p w:rsidR="006F424E" w:rsidRDefault="006F424E">
            <w:pPr>
              <w:ind w:left="0"/>
            </w:pPr>
          </w:p>
          <w:p w:rsidR="006F424E" w:rsidRDefault="006F424E">
            <w:pPr>
              <w:ind w:left="0"/>
            </w:pPr>
          </w:p>
          <w:p w:rsidR="006F424E" w:rsidRDefault="006F424E">
            <w:pPr>
              <w:ind w:left="0"/>
            </w:pPr>
          </w:p>
          <w:p w:rsidR="006F424E" w:rsidRDefault="006F424E">
            <w:pPr>
              <w:ind w:left="0"/>
            </w:pP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</w:p>
        </w:tc>
      </w:tr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Understanding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drawing on what they already know or on background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information and vocabulary provided by the teacher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*checking that the text makes sense to them as they read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correcting inaccurate reading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*discussing the sequence of events in books and how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items of information are related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*drawing on what they already know or on background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information and vocabulary provided by the teacher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*checking that the text makes sense to them as they read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correcting inaccurate reading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*checking that the text makes sense to them, discussing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their understanding and explaining the meaning of words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 context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*asking questions to improve their understanding of 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text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main ideas drawn from more than one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paragraph and summarising these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*checking that the text makes sense to them, discussing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their understanding and explaining the meaning of words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 context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*asking questions to improve their understanding of a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text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main ideas drawn from more than one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paragraph and summarising these</w:t>
            </w:r>
          </w:p>
        </w:tc>
        <w:tc>
          <w:tcPr>
            <w:tcW w:w="2179" w:type="dxa"/>
          </w:tcPr>
          <w:p w:rsidR="000B0610" w:rsidRDefault="00A423DE" w:rsidP="006F424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 checking that the book makes sense to them, discussing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their understanding and exploring the meaning of words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 context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*asking questions to improve their understanding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</w:r>
          </w:p>
        </w:tc>
        <w:tc>
          <w:tcPr>
            <w:tcW w:w="2179" w:type="dxa"/>
          </w:tcPr>
          <w:p w:rsidR="000B0610" w:rsidRDefault="006F424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 checking that the book makes sense to them, discussing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their understanding and exploring the meaning of words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 context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*asking questions to improve their understanding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*summarising the main ideas drawn from more than one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paragraph, identifying key details to support the main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idea</w:t>
            </w:r>
          </w:p>
        </w:tc>
      </w:tr>
      <w:tr w:rsidR="006F424E" w:rsidTr="000B0610">
        <w:tc>
          <w:tcPr>
            <w:tcW w:w="1277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b/>
                <w:bCs/>
                <w:color w:val="000000"/>
              </w:rPr>
              <w:t>Inference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*discussing the significance of the title and events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*making inferences on the basis of what is being said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done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*making inferences on the basis of what is being said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done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*answering and asking questions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*drawing inferences such as inferring characters’ feelings,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thoughts and motives from their actions, and justifying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inferences with evidence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*drawing inferences such as inferring characters’ feelings,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thoughts and motives from their actions, and justifying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inferences with evidence</w:t>
            </w:r>
          </w:p>
        </w:tc>
        <w:tc>
          <w:tcPr>
            <w:tcW w:w="2179" w:type="dxa"/>
          </w:tcPr>
          <w:p w:rsidR="000B0610" w:rsidRPr="00A423DE" w:rsidRDefault="00A423DE" w:rsidP="00A423D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*drawing inferences such as inferring characters’ feelings,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thoughts and motives from their actions, and justifying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inferences with evidence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</w:p>
        </w:tc>
      </w:tr>
      <w:tr w:rsidR="000B0610" w:rsidTr="000B0610">
        <w:tc>
          <w:tcPr>
            <w:tcW w:w="1277" w:type="dxa"/>
          </w:tcPr>
          <w:p w:rsidR="000B0610" w:rsidRDefault="000B0610">
            <w:pPr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Prediction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*predicting what might happen on the basis of what has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been read so far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*predicting what might happen on the basis of what has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been read so far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*predicting what might happen from details stated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implied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*predicting what might happen from details stated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implied</w:t>
            </w:r>
          </w:p>
        </w:tc>
        <w:tc>
          <w:tcPr>
            <w:tcW w:w="2179" w:type="dxa"/>
          </w:tcPr>
          <w:p w:rsidR="000B0610" w:rsidRDefault="00A423D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*predicting what might happen from details stated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implied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</w:p>
        </w:tc>
      </w:tr>
      <w:tr w:rsidR="000B0610" w:rsidTr="006F424E">
        <w:trPr>
          <w:trHeight w:val="932"/>
        </w:trPr>
        <w:tc>
          <w:tcPr>
            <w:tcW w:w="1277" w:type="dxa"/>
          </w:tcPr>
          <w:p w:rsidR="000B0610" w:rsidRDefault="000B0610">
            <w:pPr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Authorial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Intent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*discussing words and phrases that capture the reader’s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interest and imagination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how language, structure, and presentation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contribute to meaning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*discussing words and phrases that capture the reader’s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interest and imagination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*identifying how language, structure, and presentation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contribute to meaning</w:t>
            </w:r>
          </w:p>
        </w:tc>
        <w:tc>
          <w:tcPr>
            <w:tcW w:w="2179" w:type="dxa"/>
          </w:tcPr>
          <w:p w:rsidR="000B0610" w:rsidRDefault="00A423D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*discuss and evaluate how authors use language,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including figurative language, considering the impact 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 reader</w:t>
            </w:r>
          </w:p>
        </w:tc>
        <w:tc>
          <w:tcPr>
            <w:tcW w:w="2179" w:type="dxa"/>
          </w:tcPr>
          <w:p w:rsidR="000B0610" w:rsidRDefault="006F424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*identifying how language, structure and presentation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contribute to meaning *discuss and evaluate how authors use language,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including figurative language, considering the impact 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 reader</w:t>
            </w:r>
          </w:p>
        </w:tc>
      </w:tr>
      <w:tr w:rsidR="000B0610" w:rsidTr="000B0610">
        <w:tc>
          <w:tcPr>
            <w:tcW w:w="1277" w:type="dxa"/>
          </w:tcPr>
          <w:p w:rsidR="000B0610" w:rsidRDefault="000B0610">
            <w:pPr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Non-fiction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being introduced to non-fiction books that are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structured in different ways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*retrieve and record information from non-fiction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*retrieve and record information from non-fiction</w:t>
            </w:r>
            <w:r w:rsidR="006C5B77">
              <w:rPr>
                <w:rFonts w:ascii="Calibri" w:hAnsi="Calibri"/>
                <w:color w:val="000000"/>
                <w:sz w:val="14"/>
                <w:szCs w:val="14"/>
              </w:rPr>
              <w:t xml:space="preserve"> from a range of texts</w:t>
            </w:r>
          </w:p>
        </w:tc>
        <w:tc>
          <w:tcPr>
            <w:tcW w:w="2179" w:type="dxa"/>
          </w:tcPr>
          <w:p w:rsidR="000B0610" w:rsidRDefault="00A423DE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*distinguish between statements of fact and opinion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*retrieve, record and present information from nonfiction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</w:p>
        </w:tc>
      </w:tr>
      <w:tr w:rsidR="000B0610" w:rsidTr="000B0610">
        <w:tc>
          <w:tcPr>
            <w:tcW w:w="1277" w:type="dxa"/>
          </w:tcPr>
          <w:p w:rsidR="000B0610" w:rsidRDefault="000B0610">
            <w:pPr>
              <w:ind w:left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Discussing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reading</w:t>
            </w:r>
          </w:p>
        </w:tc>
        <w:tc>
          <w:tcPr>
            <w:tcW w:w="2178" w:type="dxa"/>
          </w:tcPr>
          <w:p w:rsidR="000B0610" w:rsidRDefault="000B0610">
            <w:pPr>
              <w:ind w:left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participate in discussion about what is read to them,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taking turns and listening to what others say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*explain clearly their understanding of what is read to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them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*participate in discussion about books, poems &amp; other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works that are read to them &amp; those that they can read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for themselves, taking turns and listening to what others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say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*explain and discuss their understanding of books, poems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and other material, both those that they listen to and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 xml:space="preserve">those that they read for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themselve</w:t>
            </w:r>
            <w:proofErr w:type="spellEnd"/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*participate in discussion about both books that are read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to them and those they can read for themselves, taking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turns and listening to what others say</w:t>
            </w:r>
          </w:p>
        </w:tc>
        <w:tc>
          <w:tcPr>
            <w:tcW w:w="2179" w:type="dxa"/>
          </w:tcPr>
          <w:p w:rsidR="000B0610" w:rsidRDefault="000B0610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*participate in discussion about both books that are read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to them and those they can read for themselves, taking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br/>
              <w:t>turns and listening to what others say</w:t>
            </w:r>
          </w:p>
        </w:tc>
        <w:tc>
          <w:tcPr>
            <w:tcW w:w="2179" w:type="dxa"/>
          </w:tcPr>
          <w:p w:rsidR="000B0610" w:rsidRDefault="00A874C2" w:rsidP="00A874C2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ecommending books that they have read to their peers,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giving reasons for their choices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*participate in discussions about books, building on their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own and others’ ideas and challenging views courteously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</w:r>
          </w:p>
        </w:tc>
        <w:tc>
          <w:tcPr>
            <w:tcW w:w="2179" w:type="dxa"/>
          </w:tcPr>
          <w:p w:rsidR="000B0610" w:rsidRDefault="00A874C2">
            <w:pPr>
              <w:ind w:left="0"/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t>ecommending books that they have read to their peers,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giving reasons for their choices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*participate in discussions about books, building on their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own and others’ ideas and challenging views courteously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*explain and discuss their understanding of what they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have read, including through formal presentations and</w:t>
            </w:r>
            <w:r w:rsidR="00A423DE">
              <w:rPr>
                <w:rFonts w:ascii="Calibri" w:hAnsi="Calibri"/>
                <w:color w:val="000000"/>
                <w:sz w:val="14"/>
                <w:szCs w:val="14"/>
              </w:rPr>
              <w:br/>
              <w:t>debates, *provide reasoned justifications for their views</w:t>
            </w:r>
          </w:p>
        </w:tc>
      </w:tr>
    </w:tbl>
    <w:p w:rsidR="006F6BBD" w:rsidRDefault="006F6BBD" w:rsidP="000B0610"/>
    <w:sectPr w:rsidR="006F6BBD" w:rsidSect="000B06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0"/>
    <w:rsid w:val="00094078"/>
    <w:rsid w:val="000B0610"/>
    <w:rsid w:val="006C5B77"/>
    <w:rsid w:val="006F424E"/>
    <w:rsid w:val="006F6BBD"/>
    <w:rsid w:val="008B4465"/>
    <w:rsid w:val="00A423DE"/>
    <w:rsid w:val="00A874C2"/>
    <w:rsid w:val="00AA34F4"/>
    <w:rsid w:val="00E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B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B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B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B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B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B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B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B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B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B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B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BB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F6B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6B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BB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F6BBD"/>
    <w:rPr>
      <w:b/>
      <w:bCs/>
      <w:spacing w:val="0"/>
    </w:rPr>
  </w:style>
  <w:style w:type="character" w:styleId="Emphasis">
    <w:name w:val="Emphasis"/>
    <w:uiPriority w:val="20"/>
    <w:qFormat/>
    <w:rsid w:val="006F6B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6B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B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BB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B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BB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F6BB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F6BB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F6B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F6B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F6B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BB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B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B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B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B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B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B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B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B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B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B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B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B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BB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F6B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6B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BB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F6BBD"/>
    <w:rPr>
      <w:b/>
      <w:bCs/>
      <w:spacing w:val="0"/>
    </w:rPr>
  </w:style>
  <w:style w:type="character" w:styleId="Emphasis">
    <w:name w:val="Emphasis"/>
    <w:uiPriority w:val="20"/>
    <w:qFormat/>
    <w:rsid w:val="006F6B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6B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B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BB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B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BB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F6BB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F6BB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F6B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F6B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F6B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BB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B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baxter</dc:creator>
  <cp:lastModifiedBy>Andrew King</cp:lastModifiedBy>
  <cp:revision>2</cp:revision>
  <dcterms:created xsi:type="dcterms:W3CDTF">2017-10-30T10:38:00Z</dcterms:created>
  <dcterms:modified xsi:type="dcterms:W3CDTF">2017-10-30T10:38:00Z</dcterms:modified>
</cp:coreProperties>
</file>