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2" w:rsidRPr="00CA06D1" w:rsidRDefault="00505262" w:rsidP="00505262">
      <w:pPr>
        <w:rPr>
          <w:rFonts w:asciiTheme="minorHAnsi" w:hAnsiTheme="minorHAnsi"/>
        </w:rPr>
      </w:pPr>
      <w:bookmarkStart w:id="0" w:name="_GoBack"/>
      <w:bookmarkEnd w:id="0"/>
    </w:p>
    <w:p w:rsidR="00505262" w:rsidRPr="00CA06D1" w:rsidRDefault="00505262" w:rsidP="00505262">
      <w:pPr>
        <w:rPr>
          <w:rFonts w:asciiTheme="minorHAnsi" w:hAnsiTheme="minorHAnsi"/>
        </w:rPr>
      </w:pPr>
    </w:p>
    <w:p w:rsidR="00505262" w:rsidRPr="00CA06D1" w:rsidRDefault="007F2A8D" w:rsidP="00505262">
      <w:pPr>
        <w:rPr>
          <w:rFonts w:asciiTheme="minorHAnsi" w:hAnsiTheme="minorHAnsi"/>
        </w:rPr>
      </w:pPr>
      <w:r w:rsidRPr="00CA06D1">
        <w:rPr>
          <w:rFonts w:asciiTheme="minorHAnsi" w:hAnsiTheme="minorHAnsi"/>
          <w:noProof/>
          <w:lang w:eastAsia="en-GB"/>
        </w:rPr>
        <w:drawing>
          <wp:inline distT="0" distB="0" distL="0" distR="0" wp14:anchorId="41699E9B" wp14:editId="0BF67C66">
            <wp:extent cx="1531620" cy="1223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1620" cy="1223010"/>
                    </a:xfrm>
                    <a:prstGeom prst="rect">
                      <a:avLst/>
                    </a:prstGeom>
                    <a:noFill/>
                    <a:ln w="9525">
                      <a:noFill/>
                      <a:miter lim="800000"/>
                      <a:headEnd/>
                      <a:tailEnd/>
                    </a:ln>
                  </pic:spPr>
                </pic:pic>
              </a:graphicData>
            </a:graphic>
          </wp:inline>
        </w:drawing>
      </w:r>
    </w:p>
    <w:p w:rsidR="00505262" w:rsidRPr="00CA06D1" w:rsidRDefault="00505262" w:rsidP="00505262">
      <w:pPr>
        <w:rPr>
          <w:rFonts w:asciiTheme="minorHAnsi" w:hAnsiTheme="minorHAnsi"/>
        </w:rPr>
      </w:pPr>
    </w:p>
    <w:p w:rsidR="00505262" w:rsidRPr="00CA06D1" w:rsidRDefault="00505262" w:rsidP="00505262">
      <w:pPr>
        <w:rPr>
          <w:rFonts w:asciiTheme="minorHAnsi" w:hAnsiTheme="minorHAnsi"/>
          <w:sz w:val="72"/>
          <w:szCs w:val="72"/>
        </w:rPr>
      </w:pPr>
      <w:r w:rsidRPr="00CA06D1">
        <w:rPr>
          <w:rFonts w:asciiTheme="minorHAnsi" w:hAnsiTheme="minorHAnsi"/>
          <w:sz w:val="72"/>
          <w:szCs w:val="72"/>
        </w:rPr>
        <w:t xml:space="preserve">SHANKLEA </w:t>
      </w:r>
      <w:r w:rsidR="00FF4DF9" w:rsidRPr="00CA06D1">
        <w:rPr>
          <w:rFonts w:asciiTheme="minorHAnsi" w:hAnsiTheme="minorHAnsi"/>
          <w:sz w:val="72"/>
          <w:szCs w:val="72"/>
        </w:rPr>
        <w:t>EYFS</w:t>
      </w:r>
    </w:p>
    <w:p w:rsidR="00505262" w:rsidRPr="00CA06D1" w:rsidRDefault="00D01770" w:rsidP="00505262">
      <w:pPr>
        <w:rPr>
          <w:rFonts w:asciiTheme="minorHAnsi" w:hAnsiTheme="minorHAnsi"/>
          <w:sz w:val="44"/>
          <w:szCs w:val="44"/>
        </w:rPr>
      </w:pPr>
      <w:r>
        <w:rPr>
          <w:rFonts w:asciiTheme="minorHAnsi" w:hAnsiTheme="minorHAnsi"/>
          <w:sz w:val="44"/>
          <w:szCs w:val="44"/>
        </w:rPr>
        <w:t xml:space="preserve">EYFS </w:t>
      </w:r>
      <w:r w:rsidR="00C32749">
        <w:rPr>
          <w:rFonts w:asciiTheme="minorHAnsi" w:hAnsiTheme="minorHAnsi"/>
          <w:sz w:val="44"/>
          <w:szCs w:val="44"/>
        </w:rPr>
        <w:t>SEND</w:t>
      </w:r>
      <w:r>
        <w:rPr>
          <w:rFonts w:asciiTheme="minorHAnsi" w:hAnsiTheme="minorHAnsi"/>
          <w:sz w:val="44"/>
          <w:szCs w:val="44"/>
        </w:rPr>
        <w:t xml:space="preserve"> POLICY</w:t>
      </w: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505262" w:rsidRPr="00CA06D1" w:rsidTr="00505262">
        <w:tc>
          <w:tcPr>
            <w:tcW w:w="9322" w:type="dxa"/>
            <w:gridSpan w:val="4"/>
            <w:shd w:val="clear" w:color="auto" w:fill="FF00FF"/>
          </w:tcPr>
          <w:p w:rsidR="00505262" w:rsidRPr="00CA06D1" w:rsidRDefault="00505262" w:rsidP="00505262">
            <w:pPr>
              <w:spacing w:before="60" w:after="60"/>
              <w:rPr>
                <w:rFonts w:asciiTheme="minorHAnsi" w:hAnsiTheme="minorHAnsi" w:cs="Arial"/>
                <w:b/>
                <w:color w:val="FFFFFF"/>
              </w:rPr>
            </w:pPr>
            <w:r w:rsidRPr="00CA06D1">
              <w:rPr>
                <w:rFonts w:asciiTheme="minorHAnsi" w:hAnsiTheme="minorHAnsi" w:cs="Arial"/>
                <w:b/>
                <w:color w:val="FFFFFF"/>
              </w:rPr>
              <w:t>Policy Control Details</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Date policy approved:</w:t>
            </w:r>
          </w:p>
        </w:tc>
        <w:tc>
          <w:tcPr>
            <w:tcW w:w="6662" w:type="dxa"/>
            <w:gridSpan w:val="3"/>
          </w:tcPr>
          <w:p w:rsidR="00505262" w:rsidRPr="00CA06D1" w:rsidRDefault="000B2FB8" w:rsidP="00505262">
            <w:pPr>
              <w:spacing w:before="60" w:after="60"/>
              <w:rPr>
                <w:rFonts w:asciiTheme="minorHAnsi" w:hAnsiTheme="minorHAnsi" w:cs="Arial"/>
              </w:rPr>
            </w:pPr>
            <w:r>
              <w:rPr>
                <w:rFonts w:asciiTheme="minorHAnsi" w:hAnsiTheme="minorHAnsi" w:cs="Arial"/>
              </w:rPr>
              <w:t>September</w:t>
            </w:r>
            <w:r w:rsidR="00C32749">
              <w:rPr>
                <w:rFonts w:asciiTheme="minorHAnsi" w:hAnsiTheme="minorHAnsi" w:cs="Arial"/>
              </w:rPr>
              <w:t xml:space="preserve"> 2016</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Prepared by:</w:t>
            </w:r>
          </w:p>
        </w:tc>
        <w:tc>
          <w:tcPr>
            <w:tcW w:w="2835" w:type="dxa"/>
          </w:tcPr>
          <w:p w:rsidR="00505262" w:rsidRPr="00CA06D1" w:rsidRDefault="00C32749" w:rsidP="00505262">
            <w:pPr>
              <w:spacing w:before="60" w:after="60"/>
              <w:rPr>
                <w:rFonts w:asciiTheme="minorHAnsi" w:hAnsiTheme="minorHAnsi" w:cs="Arial"/>
                <w:color w:val="BFBFBF"/>
              </w:rPr>
            </w:pPr>
            <w:r>
              <w:rPr>
                <w:rFonts w:asciiTheme="minorHAnsi" w:hAnsiTheme="minorHAnsi" w:cs="Arial"/>
                <w:color w:val="BFBFBF"/>
              </w:rPr>
              <w:t>Sarah Harris</w:t>
            </w:r>
          </w:p>
        </w:tc>
        <w:tc>
          <w:tcPr>
            <w:tcW w:w="2410" w:type="dxa"/>
          </w:tcPr>
          <w:p w:rsidR="00505262" w:rsidRPr="00CA06D1" w:rsidRDefault="00505262" w:rsidP="00505262">
            <w:pPr>
              <w:spacing w:before="60" w:after="60"/>
              <w:rPr>
                <w:rFonts w:asciiTheme="minorHAnsi" w:hAnsiTheme="minorHAnsi" w:cs="Arial"/>
                <w:color w:val="BFBFBF"/>
              </w:rPr>
            </w:pPr>
            <w:r w:rsidRPr="00CA06D1">
              <w:rPr>
                <w:rFonts w:asciiTheme="minorHAnsi" w:hAnsiTheme="minorHAnsi" w:cs="Arial"/>
                <w:color w:val="BFBFBF"/>
              </w:rPr>
              <w:t>Signature</w:t>
            </w:r>
          </w:p>
        </w:tc>
        <w:tc>
          <w:tcPr>
            <w:tcW w:w="1417" w:type="dxa"/>
          </w:tcPr>
          <w:p w:rsidR="00505262" w:rsidRPr="00CA06D1" w:rsidRDefault="00505262" w:rsidP="00505262">
            <w:pPr>
              <w:spacing w:before="60" w:after="60"/>
              <w:rPr>
                <w:rFonts w:asciiTheme="minorHAnsi" w:hAnsiTheme="minorHAnsi" w:cs="Arial"/>
                <w:color w:val="BFBFBF"/>
              </w:rPr>
            </w:pPr>
            <w:r w:rsidRPr="00CA06D1">
              <w:rPr>
                <w:rFonts w:asciiTheme="minorHAnsi" w:hAnsiTheme="minorHAnsi" w:cs="Arial"/>
                <w:color w:val="BFBFBF"/>
              </w:rPr>
              <w:t>Date</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Approved for issue by:</w:t>
            </w:r>
          </w:p>
        </w:tc>
        <w:tc>
          <w:tcPr>
            <w:tcW w:w="2835" w:type="dxa"/>
          </w:tcPr>
          <w:p w:rsidR="00505262" w:rsidRPr="00CA06D1" w:rsidRDefault="00FF4DF9" w:rsidP="00505262">
            <w:pPr>
              <w:spacing w:before="60" w:after="60"/>
              <w:rPr>
                <w:rFonts w:asciiTheme="minorHAnsi" w:hAnsiTheme="minorHAnsi" w:cs="Arial"/>
                <w:color w:val="BFBFBF"/>
              </w:rPr>
            </w:pPr>
            <w:r w:rsidRPr="00CA06D1">
              <w:rPr>
                <w:rFonts w:asciiTheme="minorHAnsi" w:hAnsiTheme="minorHAnsi" w:cs="Arial"/>
                <w:color w:val="BFBFBF"/>
              </w:rPr>
              <w:t>Dawn Nicholson</w:t>
            </w:r>
          </w:p>
        </w:tc>
        <w:tc>
          <w:tcPr>
            <w:tcW w:w="2410" w:type="dxa"/>
          </w:tcPr>
          <w:p w:rsidR="00505262" w:rsidRPr="00CA06D1" w:rsidRDefault="00505262" w:rsidP="00505262">
            <w:pPr>
              <w:spacing w:before="60" w:after="60"/>
              <w:rPr>
                <w:rFonts w:asciiTheme="minorHAnsi" w:hAnsiTheme="minorHAnsi" w:cs="Arial"/>
                <w:color w:val="BFBFBF"/>
              </w:rPr>
            </w:pPr>
            <w:r w:rsidRPr="00CA06D1">
              <w:rPr>
                <w:rFonts w:asciiTheme="minorHAnsi" w:hAnsiTheme="minorHAnsi" w:cs="Arial"/>
                <w:color w:val="BFBFBF"/>
              </w:rPr>
              <w:t>Signature</w:t>
            </w:r>
          </w:p>
        </w:tc>
        <w:tc>
          <w:tcPr>
            <w:tcW w:w="1417" w:type="dxa"/>
          </w:tcPr>
          <w:p w:rsidR="00505262" w:rsidRPr="00CA06D1" w:rsidRDefault="00505262" w:rsidP="00505262">
            <w:pPr>
              <w:spacing w:before="60" w:after="60"/>
              <w:rPr>
                <w:rFonts w:asciiTheme="minorHAnsi" w:hAnsiTheme="minorHAnsi" w:cs="Arial"/>
                <w:color w:val="BFBFBF"/>
              </w:rPr>
            </w:pPr>
            <w:r w:rsidRPr="00CA06D1">
              <w:rPr>
                <w:rFonts w:asciiTheme="minorHAnsi" w:hAnsiTheme="minorHAnsi" w:cs="Arial"/>
                <w:color w:val="BFBFBF"/>
              </w:rPr>
              <w:t>Date</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Review period:</w:t>
            </w:r>
          </w:p>
        </w:tc>
        <w:tc>
          <w:tcPr>
            <w:tcW w:w="6662" w:type="dxa"/>
            <w:gridSpan w:val="3"/>
          </w:tcPr>
          <w:p w:rsidR="00505262" w:rsidRPr="00CA06D1" w:rsidRDefault="00CC699D" w:rsidP="00505262">
            <w:pPr>
              <w:spacing w:before="60" w:after="60"/>
              <w:rPr>
                <w:rFonts w:asciiTheme="minorHAnsi" w:hAnsiTheme="minorHAnsi" w:cs="Arial"/>
              </w:rPr>
            </w:pPr>
            <w:r>
              <w:rPr>
                <w:rFonts w:asciiTheme="minorHAnsi" w:hAnsiTheme="minorHAnsi" w:cs="Arial"/>
              </w:rPr>
              <w:t>1</w:t>
            </w:r>
            <w:r w:rsidR="00C32749">
              <w:rPr>
                <w:rFonts w:asciiTheme="minorHAnsi" w:hAnsiTheme="minorHAnsi" w:cs="Arial"/>
              </w:rPr>
              <w:t xml:space="preserve"> year</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Review required by:</w:t>
            </w:r>
          </w:p>
        </w:tc>
        <w:tc>
          <w:tcPr>
            <w:tcW w:w="6662" w:type="dxa"/>
            <w:gridSpan w:val="3"/>
          </w:tcPr>
          <w:p w:rsidR="00505262" w:rsidRPr="00CA06D1" w:rsidRDefault="000B2FB8" w:rsidP="00505262">
            <w:pPr>
              <w:spacing w:before="60" w:after="60"/>
              <w:rPr>
                <w:rFonts w:asciiTheme="minorHAnsi" w:hAnsiTheme="minorHAnsi" w:cs="Arial"/>
              </w:rPr>
            </w:pPr>
            <w:r>
              <w:rPr>
                <w:rFonts w:asciiTheme="minorHAnsi" w:hAnsiTheme="minorHAnsi" w:cs="Arial"/>
              </w:rPr>
              <w:t>September</w:t>
            </w:r>
            <w:r w:rsidR="00C32749">
              <w:rPr>
                <w:rFonts w:asciiTheme="minorHAnsi" w:hAnsiTheme="minorHAnsi" w:cs="Arial"/>
              </w:rPr>
              <w:t xml:space="preserve"> 2017</w:t>
            </w:r>
          </w:p>
        </w:tc>
      </w:tr>
      <w:tr w:rsidR="00505262" w:rsidRPr="00CA06D1" w:rsidTr="00505262">
        <w:tc>
          <w:tcPr>
            <w:tcW w:w="2660" w:type="dxa"/>
          </w:tcPr>
          <w:p w:rsidR="00505262" w:rsidRPr="00CA06D1" w:rsidRDefault="00505262" w:rsidP="00505262">
            <w:pPr>
              <w:spacing w:before="60" w:after="60"/>
              <w:rPr>
                <w:rFonts w:asciiTheme="minorHAnsi" w:hAnsiTheme="minorHAnsi" w:cs="Arial"/>
              </w:rPr>
            </w:pPr>
            <w:r w:rsidRPr="00CA06D1">
              <w:rPr>
                <w:rFonts w:asciiTheme="minorHAnsi" w:hAnsiTheme="minorHAnsi" w:cs="Arial"/>
              </w:rPr>
              <w:t>Responsibility for review:</w:t>
            </w:r>
          </w:p>
        </w:tc>
        <w:tc>
          <w:tcPr>
            <w:tcW w:w="6662" w:type="dxa"/>
            <w:gridSpan w:val="3"/>
          </w:tcPr>
          <w:p w:rsidR="00505262" w:rsidRPr="00CA06D1" w:rsidRDefault="009142FB" w:rsidP="00C32749">
            <w:pPr>
              <w:spacing w:before="60" w:after="60"/>
              <w:rPr>
                <w:rFonts w:asciiTheme="minorHAnsi" w:hAnsiTheme="minorHAnsi" w:cs="Arial"/>
              </w:rPr>
            </w:pPr>
            <w:r w:rsidRPr="00CA06D1">
              <w:rPr>
                <w:rFonts w:asciiTheme="minorHAnsi" w:hAnsiTheme="minorHAnsi" w:cs="Arial"/>
              </w:rPr>
              <w:t xml:space="preserve">EYFS </w:t>
            </w:r>
            <w:proofErr w:type="spellStart"/>
            <w:r w:rsidR="00C32749">
              <w:rPr>
                <w:rFonts w:asciiTheme="minorHAnsi" w:hAnsiTheme="minorHAnsi" w:cs="Arial"/>
              </w:rPr>
              <w:t>SENDCo</w:t>
            </w:r>
            <w:proofErr w:type="spellEnd"/>
          </w:p>
        </w:tc>
      </w:tr>
    </w:tbl>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505262" w:rsidRPr="00CA06D1" w:rsidRDefault="00505262" w:rsidP="00605EE2">
      <w:pPr>
        <w:autoSpaceDE w:val="0"/>
        <w:autoSpaceDN w:val="0"/>
        <w:adjustRightInd w:val="0"/>
        <w:spacing w:after="0" w:line="240" w:lineRule="auto"/>
        <w:rPr>
          <w:rFonts w:asciiTheme="minorHAnsi" w:hAnsiTheme="minorHAnsi" w:cs="Arial"/>
          <w:b/>
        </w:rPr>
      </w:pPr>
    </w:p>
    <w:p w:rsidR="00C32749" w:rsidRDefault="00505262" w:rsidP="004319A7">
      <w:pPr>
        <w:pStyle w:val="Default"/>
        <w:jc w:val="center"/>
        <w:rPr>
          <w:rFonts w:asciiTheme="minorHAnsi" w:hAnsiTheme="minorHAnsi"/>
          <w:b/>
        </w:rPr>
      </w:pPr>
      <w:r w:rsidRPr="00CA06D1">
        <w:rPr>
          <w:rFonts w:asciiTheme="minorHAnsi" w:hAnsiTheme="minorHAnsi"/>
          <w:b/>
        </w:rPr>
        <w:br w:type="page"/>
      </w:r>
    </w:p>
    <w:p w:rsidR="00C32749" w:rsidRPr="00C32749" w:rsidRDefault="00C32749" w:rsidP="0097087F">
      <w:pPr>
        <w:autoSpaceDE w:val="0"/>
        <w:autoSpaceDN w:val="0"/>
        <w:adjustRightInd w:val="0"/>
        <w:spacing w:after="0" w:line="240" w:lineRule="auto"/>
        <w:jc w:val="center"/>
        <w:rPr>
          <w:rFonts w:cs="Calibri"/>
          <w:color w:val="000000"/>
          <w:sz w:val="32"/>
          <w:szCs w:val="32"/>
          <w:lang w:eastAsia="en-GB"/>
        </w:rPr>
      </w:pPr>
      <w:proofErr w:type="spellStart"/>
      <w:r w:rsidRPr="00C32749">
        <w:rPr>
          <w:rFonts w:cs="Calibri"/>
          <w:b/>
          <w:bCs/>
          <w:color w:val="000000"/>
          <w:sz w:val="32"/>
          <w:szCs w:val="32"/>
          <w:lang w:eastAsia="en-GB"/>
        </w:rPr>
        <w:lastRenderedPageBreak/>
        <w:t>Shanklea</w:t>
      </w:r>
      <w:proofErr w:type="spellEnd"/>
      <w:r w:rsidRPr="00C32749">
        <w:rPr>
          <w:rFonts w:cs="Calibri"/>
          <w:b/>
          <w:bCs/>
          <w:color w:val="000000"/>
          <w:sz w:val="32"/>
          <w:szCs w:val="32"/>
          <w:lang w:eastAsia="en-GB"/>
        </w:rPr>
        <w:t xml:space="preserve"> Primary School</w:t>
      </w:r>
    </w:p>
    <w:p w:rsidR="00C32749" w:rsidRDefault="0097087F" w:rsidP="0097087F">
      <w:pPr>
        <w:autoSpaceDE w:val="0"/>
        <w:autoSpaceDN w:val="0"/>
        <w:adjustRightInd w:val="0"/>
        <w:spacing w:after="0" w:line="240" w:lineRule="auto"/>
        <w:jc w:val="center"/>
        <w:rPr>
          <w:rFonts w:cs="Calibri"/>
          <w:b/>
          <w:bCs/>
          <w:color w:val="000000"/>
          <w:sz w:val="28"/>
          <w:szCs w:val="28"/>
          <w:lang w:eastAsia="en-GB"/>
        </w:rPr>
      </w:pPr>
      <w:r>
        <w:rPr>
          <w:rFonts w:cs="Calibri"/>
          <w:b/>
          <w:bCs/>
          <w:color w:val="000000"/>
          <w:sz w:val="28"/>
          <w:szCs w:val="28"/>
          <w:lang w:eastAsia="en-GB"/>
        </w:rPr>
        <w:t xml:space="preserve">EYFS </w:t>
      </w:r>
      <w:r w:rsidR="00C32749" w:rsidRPr="00C32749">
        <w:rPr>
          <w:rFonts w:cs="Calibri"/>
          <w:b/>
          <w:bCs/>
          <w:color w:val="000000"/>
          <w:sz w:val="28"/>
          <w:szCs w:val="28"/>
          <w:lang w:eastAsia="en-GB"/>
        </w:rPr>
        <w:t>Special Educational Needs and Disability (SEND) Policy</w:t>
      </w:r>
    </w:p>
    <w:p w:rsidR="0097087F" w:rsidRPr="00C32749" w:rsidRDefault="0097087F" w:rsidP="00C32749">
      <w:pPr>
        <w:autoSpaceDE w:val="0"/>
        <w:autoSpaceDN w:val="0"/>
        <w:adjustRightInd w:val="0"/>
        <w:spacing w:after="0" w:line="240" w:lineRule="auto"/>
        <w:rPr>
          <w:rFonts w:cs="Calibri"/>
          <w:color w:val="000000"/>
          <w:sz w:val="28"/>
          <w:szCs w:val="28"/>
          <w:lang w:eastAsia="en-GB"/>
        </w:rPr>
      </w:pPr>
    </w:p>
    <w:p w:rsidR="00C32749" w:rsidRDefault="00C32749" w:rsidP="00C32749">
      <w:pPr>
        <w:autoSpaceDE w:val="0"/>
        <w:autoSpaceDN w:val="0"/>
        <w:adjustRightInd w:val="0"/>
        <w:spacing w:after="0" w:line="240" w:lineRule="auto"/>
        <w:rPr>
          <w:rFonts w:cs="Calibri"/>
          <w:b/>
          <w:bCs/>
          <w:color w:val="000000"/>
          <w:sz w:val="24"/>
          <w:szCs w:val="28"/>
          <w:lang w:eastAsia="en-GB"/>
        </w:rPr>
      </w:pPr>
      <w:r w:rsidRPr="00C32749">
        <w:rPr>
          <w:rFonts w:cs="Calibri"/>
          <w:b/>
          <w:bCs/>
          <w:color w:val="000000"/>
          <w:sz w:val="24"/>
          <w:szCs w:val="28"/>
          <w:lang w:eastAsia="en-GB"/>
        </w:rPr>
        <w:t xml:space="preserve">SEND related beliefs and values </w:t>
      </w:r>
    </w:p>
    <w:p w:rsidR="0097087F" w:rsidRPr="00C32749" w:rsidRDefault="0097087F" w:rsidP="00C32749">
      <w:pPr>
        <w:autoSpaceDE w:val="0"/>
        <w:autoSpaceDN w:val="0"/>
        <w:adjustRightInd w:val="0"/>
        <w:spacing w:after="0" w:line="240" w:lineRule="auto"/>
        <w:rPr>
          <w:rFonts w:cs="Calibri"/>
          <w:color w:val="000000"/>
          <w:sz w:val="24"/>
          <w:szCs w:val="28"/>
          <w:lang w:eastAsia="en-GB"/>
        </w:rPr>
      </w:pPr>
    </w:p>
    <w:p w:rsidR="00C32749" w:rsidRPr="0097087F" w:rsidRDefault="00C32749" w:rsidP="0097087F">
      <w:pPr>
        <w:pStyle w:val="ListParagraph"/>
        <w:numPr>
          <w:ilvl w:val="0"/>
          <w:numId w:val="31"/>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Provision for children with SEND is the responsibility of the whole school and we expect every member of staff to accept and embrace this responsibility. </w:t>
      </w:r>
    </w:p>
    <w:p w:rsidR="00C32749" w:rsidRPr="0097087F" w:rsidRDefault="00C32749" w:rsidP="0097087F">
      <w:pPr>
        <w:pStyle w:val="ListParagraph"/>
        <w:numPr>
          <w:ilvl w:val="0"/>
          <w:numId w:val="31"/>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Class teachers are responsible for the teaching, learning and progress of all pupils in their class, including those with SEND and who are also supported by specialist staff. </w:t>
      </w:r>
    </w:p>
    <w:p w:rsidR="00C32749" w:rsidRPr="0097087F" w:rsidRDefault="00C32749" w:rsidP="0097087F">
      <w:pPr>
        <w:pStyle w:val="ListParagraph"/>
        <w:numPr>
          <w:ilvl w:val="0"/>
          <w:numId w:val="31"/>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We recognize the need to work in partnership with parents and value the contribution parents make to their child’s education. Children also contribute their views on the provision provided </w:t>
      </w:r>
    </w:p>
    <w:p w:rsidR="00C32749" w:rsidRPr="0097087F" w:rsidRDefault="00C32749" w:rsidP="0097087F">
      <w:pPr>
        <w:pStyle w:val="ListParagraph"/>
        <w:numPr>
          <w:ilvl w:val="0"/>
          <w:numId w:val="31"/>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We recognize the individuality of each child and strive to help them to achieve their full potential. Every child is valued regardless of race, culture or religious beliefs and whatever their abilities or needs. </w:t>
      </w:r>
    </w:p>
    <w:p w:rsidR="00C32749" w:rsidRPr="0097087F" w:rsidRDefault="00C32749" w:rsidP="0097087F">
      <w:pPr>
        <w:pStyle w:val="ListParagraph"/>
        <w:numPr>
          <w:ilvl w:val="0"/>
          <w:numId w:val="31"/>
        </w:num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All children have the ability to learn and progress and we work to provide an environment where all children are valued, their potential nurtured and their achievements celebrated. </w:t>
      </w:r>
    </w:p>
    <w:p w:rsidR="00C32749" w:rsidRPr="00C32749" w:rsidRDefault="00C32749" w:rsidP="00C32749">
      <w:pPr>
        <w:autoSpaceDE w:val="0"/>
        <w:autoSpaceDN w:val="0"/>
        <w:adjustRightInd w:val="0"/>
        <w:spacing w:after="0" w:line="240" w:lineRule="auto"/>
        <w:rPr>
          <w:rFonts w:cs="Calibri"/>
          <w:color w:val="000000"/>
          <w:sz w:val="23"/>
          <w:szCs w:val="23"/>
          <w:lang w:eastAsia="en-GB"/>
        </w:rPr>
      </w:pPr>
    </w:p>
    <w:p w:rsidR="00C32749" w:rsidRDefault="00C32749" w:rsidP="00C32749">
      <w:pPr>
        <w:autoSpaceDE w:val="0"/>
        <w:autoSpaceDN w:val="0"/>
        <w:adjustRightInd w:val="0"/>
        <w:spacing w:after="0" w:line="240" w:lineRule="auto"/>
        <w:rPr>
          <w:rFonts w:cs="Calibri"/>
          <w:color w:val="000000"/>
          <w:sz w:val="23"/>
          <w:szCs w:val="23"/>
          <w:lang w:eastAsia="en-GB"/>
        </w:rPr>
      </w:pPr>
      <w:r w:rsidRPr="00C32749">
        <w:rPr>
          <w:rFonts w:cs="Calibri"/>
          <w:color w:val="000000"/>
          <w:sz w:val="23"/>
          <w:szCs w:val="23"/>
          <w:lang w:eastAsia="en-GB"/>
        </w:rPr>
        <w:t xml:space="preserve">This policy was developed by school SENCOs in consultation with the Governing Body, parents and families. It reflects the SEND Code of Practice, 0-25 guidance. </w:t>
      </w:r>
    </w:p>
    <w:p w:rsidR="0097087F" w:rsidRPr="00C32749" w:rsidRDefault="0097087F" w:rsidP="00C32749">
      <w:pPr>
        <w:autoSpaceDE w:val="0"/>
        <w:autoSpaceDN w:val="0"/>
        <w:adjustRightInd w:val="0"/>
        <w:spacing w:after="0" w:line="240" w:lineRule="auto"/>
        <w:rPr>
          <w:rFonts w:cs="Calibri"/>
          <w:color w:val="000000"/>
          <w:sz w:val="23"/>
          <w:szCs w:val="23"/>
          <w:lang w:eastAsia="en-GB"/>
        </w:rPr>
      </w:pPr>
    </w:p>
    <w:p w:rsidR="00C32749" w:rsidRDefault="00C32749" w:rsidP="00C32749">
      <w:pPr>
        <w:autoSpaceDE w:val="0"/>
        <w:autoSpaceDN w:val="0"/>
        <w:adjustRightInd w:val="0"/>
        <w:spacing w:after="0" w:line="240" w:lineRule="auto"/>
        <w:rPr>
          <w:rFonts w:cs="Calibri"/>
          <w:color w:val="000000"/>
          <w:sz w:val="23"/>
          <w:szCs w:val="23"/>
          <w:lang w:eastAsia="en-GB"/>
        </w:rPr>
      </w:pPr>
      <w:r w:rsidRPr="00C32749">
        <w:rPr>
          <w:rFonts w:cs="Calibri"/>
          <w:color w:val="000000"/>
          <w:sz w:val="23"/>
          <w:szCs w:val="23"/>
          <w:lang w:eastAsia="en-GB"/>
        </w:rPr>
        <w:t xml:space="preserve">The </w:t>
      </w:r>
      <w:r w:rsidR="0097087F">
        <w:rPr>
          <w:rFonts w:cs="Calibri"/>
          <w:color w:val="000000"/>
          <w:sz w:val="23"/>
          <w:szCs w:val="23"/>
          <w:lang w:eastAsia="en-GB"/>
        </w:rPr>
        <w:t>EYFS</w:t>
      </w:r>
      <w:r w:rsidRPr="00C32749">
        <w:rPr>
          <w:rFonts w:cs="Calibri"/>
          <w:color w:val="000000"/>
          <w:sz w:val="23"/>
          <w:szCs w:val="23"/>
          <w:lang w:eastAsia="en-GB"/>
        </w:rPr>
        <w:t xml:space="preserve"> SENCO</w:t>
      </w:r>
      <w:r w:rsidR="0097087F">
        <w:rPr>
          <w:rFonts w:cs="Calibri"/>
          <w:color w:val="000000"/>
          <w:sz w:val="23"/>
          <w:szCs w:val="23"/>
          <w:lang w:eastAsia="en-GB"/>
        </w:rPr>
        <w:t xml:space="preserve"> is</w:t>
      </w:r>
      <w:r w:rsidRPr="00C32749">
        <w:rPr>
          <w:rFonts w:cs="Calibri"/>
          <w:color w:val="000000"/>
          <w:sz w:val="23"/>
          <w:szCs w:val="23"/>
          <w:lang w:eastAsia="en-GB"/>
        </w:rPr>
        <w:t xml:space="preserve">: </w:t>
      </w:r>
    </w:p>
    <w:p w:rsidR="0097087F" w:rsidRDefault="0097087F" w:rsidP="00C32749">
      <w:pPr>
        <w:autoSpaceDE w:val="0"/>
        <w:autoSpaceDN w:val="0"/>
        <w:adjustRightInd w:val="0"/>
        <w:spacing w:after="0" w:line="240" w:lineRule="auto"/>
        <w:rPr>
          <w:rFonts w:cs="Calibri"/>
          <w:color w:val="000000"/>
          <w:sz w:val="23"/>
          <w:szCs w:val="23"/>
          <w:lang w:eastAsia="en-GB"/>
        </w:rPr>
      </w:pPr>
    </w:p>
    <w:p w:rsidR="00C32749" w:rsidRDefault="00C32749" w:rsidP="00C32749">
      <w:pPr>
        <w:autoSpaceDE w:val="0"/>
        <w:autoSpaceDN w:val="0"/>
        <w:adjustRightInd w:val="0"/>
        <w:spacing w:after="0" w:line="240" w:lineRule="auto"/>
        <w:rPr>
          <w:rFonts w:cs="Calibri"/>
          <w:color w:val="000000"/>
          <w:sz w:val="23"/>
          <w:szCs w:val="23"/>
          <w:lang w:eastAsia="en-GB"/>
        </w:rPr>
      </w:pPr>
      <w:r w:rsidRPr="00C32749">
        <w:rPr>
          <w:rFonts w:cs="Calibri"/>
          <w:color w:val="000000"/>
          <w:sz w:val="23"/>
          <w:szCs w:val="23"/>
          <w:lang w:eastAsia="en-GB"/>
        </w:rPr>
        <w:t xml:space="preserve">Miss Sarah Harris </w:t>
      </w:r>
    </w:p>
    <w:p w:rsidR="0097087F" w:rsidRPr="00C32749" w:rsidRDefault="0097087F" w:rsidP="00C32749">
      <w:pPr>
        <w:autoSpaceDE w:val="0"/>
        <w:autoSpaceDN w:val="0"/>
        <w:adjustRightInd w:val="0"/>
        <w:spacing w:after="0" w:line="240" w:lineRule="auto"/>
        <w:rPr>
          <w:rFonts w:cs="Calibri"/>
          <w:color w:val="000000"/>
          <w:sz w:val="23"/>
          <w:szCs w:val="23"/>
          <w:lang w:eastAsia="en-GB"/>
        </w:rPr>
      </w:pPr>
    </w:p>
    <w:p w:rsidR="0097087F" w:rsidRPr="00C32749" w:rsidRDefault="0097087F" w:rsidP="00C32749">
      <w:pPr>
        <w:autoSpaceDE w:val="0"/>
        <w:autoSpaceDN w:val="0"/>
        <w:adjustRightInd w:val="0"/>
        <w:spacing w:after="0" w:line="240" w:lineRule="auto"/>
        <w:rPr>
          <w:rFonts w:cs="Calibri"/>
          <w:color w:val="000000"/>
          <w:sz w:val="23"/>
          <w:szCs w:val="23"/>
          <w:lang w:eastAsia="en-GB"/>
        </w:rPr>
      </w:pPr>
    </w:p>
    <w:p w:rsidR="00C32749" w:rsidRPr="00C32749" w:rsidRDefault="00C32749" w:rsidP="00C32749">
      <w:pPr>
        <w:autoSpaceDE w:val="0"/>
        <w:autoSpaceDN w:val="0"/>
        <w:adjustRightInd w:val="0"/>
        <w:spacing w:after="0" w:line="240" w:lineRule="auto"/>
        <w:rPr>
          <w:rFonts w:cs="Calibri"/>
          <w:color w:val="000000"/>
          <w:lang w:eastAsia="en-GB"/>
        </w:rPr>
      </w:pPr>
      <w:r w:rsidRPr="00C32749">
        <w:rPr>
          <w:rFonts w:cs="Calibri"/>
          <w:color w:val="000000"/>
          <w:sz w:val="23"/>
          <w:szCs w:val="23"/>
          <w:lang w:eastAsia="en-GB"/>
        </w:rPr>
        <w:t xml:space="preserve">The </w:t>
      </w:r>
      <w:proofErr w:type="spellStart"/>
      <w:r w:rsidRPr="00C32749">
        <w:rPr>
          <w:rFonts w:cs="Calibri"/>
          <w:color w:val="000000"/>
          <w:sz w:val="23"/>
          <w:szCs w:val="23"/>
          <w:lang w:eastAsia="en-GB"/>
        </w:rPr>
        <w:t>Headteacher</w:t>
      </w:r>
      <w:proofErr w:type="spellEnd"/>
      <w:r w:rsidRPr="00C32749">
        <w:rPr>
          <w:rFonts w:cs="Calibri"/>
          <w:color w:val="000000"/>
          <w:sz w:val="23"/>
          <w:szCs w:val="23"/>
          <w:lang w:eastAsia="en-GB"/>
        </w:rPr>
        <w:t xml:space="preserve">, Mrs Helen Brown has overall responsibility SEN provision within the school. </w:t>
      </w:r>
      <w:r w:rsidR="0097087F">
        <w:rPr>
          <w:rFonts w:cs="Calibri"/>
          <w:color w:val="000000"/>
          <w:lang w:eastAsia="en-GB"/>
        </w:rPr>
        <w:t>P</w:t>
      </w:r>
    </w:p>
    <w:p w:rsidR="00C32749" w:rsidRPr="00C32749" w:rsidRDefault="00C32749" w:rsidP="00C32749">
      <w:pPr>
        <w:autoSpaceDE w:val="0"/>
        <w:autoSpaceDN w:val="0"/>
        <w:adjustRightInd w:val="0"/>
        <w:spacing w:after="0" w:line="240" w:lineRule="auto"/>
        <w:rPr>
          <w:sz w:val="24"/>
          <w:szCs w:val="24"/>
          <w:lang w:eastAsia="en-GB"/>
        </w:rPr>
      </w:pPr>
    </w:p>
    <w:p w:rsidR="00C32749" w:rsidRPr="00C32749" w:rsidRDefault="00C32749" w:rsidP="00C32749">
      <w:pPr>
        <w:pageBreakBefore/>
        <w:autoSpaceDE w:val="0"/>
        <w:autoSpaceDN w:val="0"/>
        <w:adjustRightInd w:val="0"/>
        <w:spacing w:after="0" w:line="240" w:lineRule="auto"/>
        <w:rPr>
          <w:sz w:val="23"/>
          <w:szCs w:val="23"/>
          <w:lang w:eastAsia="en-GB"/>
        </w:rPr>
      </w:pPr>
      <w:r w:rsidRPr="00C32749">
        <w:rPr>
          <w:b/>
          <w:bCs/>
          <w:sz w:val="23"/>
          <w:szCs w:val="23"/>
          <w:lang w:eastAsia="en-GB"/>
        </w:rPr>
        <w:lastRenderedPageBreak/>
        <w:t xml:space="preserve">Introduction </w:t>
      </w:r>
    </w:p>
    <w:p w:rsid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proofErr w:type="spellStart"/>
      <w:r w:rsidRPr="00C32749">
        <w:rPr>
          <w:rFonts w:cs="Calibri"/>
          <w:sz w:val="23"/>
          <w:szCs w:val="23"/>
          <w:lang w:eastAsia="en-GB"/>
        </w:rPr>
        <w:t>Shanklea</w:t>
      </w:r>
      <w:proofErr w:type="spellEnd"/>
      <w:r w:rsidRPr="00C32749">
        <w:rPr>
          <w:rFonts w:cs="Calibri"/>
          <w:sz w:val="23"/>
          <w:szCs w:val="23"/>
          <w:lang w:eastAsia="en-GB"/>
        </w:rPr>
        <w:t xml:space="preserve"> Primary School promotes high standards and all pupils, regardless of their particular needs, are offered inclusive teaching, which enables them to make the best possible progress and develop as valued members of our school community.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We offer a range of provision to support children with communication and interaction, cognition and learning difficulties, social, mental and health problems or sensory or physical needs. We have high expectations of all children and staff and we believe that it is the entitlement of all children to have the opportunity to achieve their full potential. </w:t>
      </w:r>
    </w:p>
    <w:p w:rsid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Pr>
          <w:rFonts w:cs="Calibri"/>
          <w:sz w:val="23"/>
          <w:szCs w:val="23"/>
          <w:lang w:eastAsia="en-GB"/>
        </w:rPr>
        <w:t xml:space="preserve">Within the Early Years Foundation Stage we are committed to early identification of children who may be displaying early signs of an additional need in any area. This will give us the opportunity to put in place early intervention to better support the child as they progress through school.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b/>
          <w:bCs/>
          <w:sz w:val="23"/>
          <w:szCs w:val="23"/>
          <w:lang w:eastAsia="en-GB"/>
        </w:rPr>
        <w:t xml:space="preserve">COMPLIANCE </w:t>
      </w: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This policy complies with the statutory requirement laid out in the SEND Code of Practice 0-25 (July 2014) and has been written with reference to the following guidance and documents: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Equality Act 201: advice for schools </w:t>
      </w:r>
      <w:proofErr w:type="spellStart"/>
      <w:r w:rsidRPr="00C32749">
        <w:rPr>
          <w:rFonts w:cs="Calibri"/>
          <w:sz w:val="23"/>
          <w:szCs w:val="23"/>
          <w:lang w:eastAsia="en-GB"/>
        </w:rPr>
        <w:t>DfE</w:t>
      </w:r>
      <w:proofErr w:type="spellEnd"/>
      <w:r w:rsidRPr="00C32749">
        <w:rPr>
          <w:rFonts w:cs="Calibri"/>
          <w:sz w:val="23"/>
          <w:szCs w:val="23"/>
          <w:lang w:eastAsia="en-GB"/>
        </w:rPr>
        <w:t xml:space="preserve"> Feb 2013 </w:t>
      </w: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SEND Code of Practice 0-25 (July2014) </w:t>
      </w: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Schools SEN Information Report Regulations (2014) </w:t>
      </w: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Statutory Guidance on Supporting pupils at school with medical conditions (Apr</w:t>
      </w:r>
      <w:r>
        <w:rPr>
          <w:rFonts w:cs="Calibri"/>
          <w:sz w:val="23"/>
          <w:szCs w:val="23"/>
          <w:lang w:eastAsia="en-GB"/>
        </w:rPr>
        <w:t>il 2014)</w:t>
      </w: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Safeguarding Policy </w:t>
      </w:r>
    </w:p>
    <w:p w:rsid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Accessibility Plan </w:t>
      </w:r>
    </w:p>
    <w:p w:rsidR="00C32749" w:rsidRPr="00C32749" w:rsidRDefault="00C32749" w:rsidP="00C32749">
      <w:pPr>
        <w:pStyle w:val="ListParagraph"/>
        <w:numPr>
          <w:ilvl w:val="0"/>
          <w:numId w:val="22"/>
        </w:numPr>
        <w:autoSpaceDE w:val="0"/>
        <w:autoSpaceDN w:val="0"/>
        <w:adjustRightInd w:val="0"/>
        <w:spacing w:after="37" w:line="240" w:lineRule="auto"/>
        <w:rPr>
          <w:rFonts w:cs="Calibri"/>
          <w:sz w:val="23"/>
          <w:szCs w:val="23"/>
          <w:lang w:eastAsia="en-GB"/>
        </w:rPr>
      </w:pPr>
      <w:r w:rsidRPr="00C32749">
        <w:rPr>
          <w:rFonts w:cs="Calibri"/>
          <w:sz w:val="23"/>
          <w:szCs w:val="23"/>
          <w:lang w:eastAsia="en-GB"/>
        </w:rPr>
        <w:t xml:space="preserve">Teachers Standards 2012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The main changes from the SEN Code of Practice (2001) are as follows: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Now covers 0-25 year olds and includes guidance relating to disabled children and young people as well as those with SEN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Focuses on the participation of parents, children and young people (CYP) in decision making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Focuses on high aspirations and improving outcomes for children </w:t>
      </w:r>
    </w:p>
    <w:p w:rsidR="00C32749" w:rsidRPr="00C32749" w:rsidRDefault="00C32749" w:rsidP="00C32749">
      <w:pPr>
        <w:autoSpaceDE w:val="0"/>
        <w:autoSpaceDN w:val="0"/>
        <w:adjustRightInd w:val="0"/>
        <w:spacing w:after="17" w:line="240" w:lineRule="auto"/>
        <w:rPr>
          <w:rFonts w:cs="Calibri"/>
          <w:sz w:val="23"/>
          <w:szCs w:val="23"/>
          <w:lang w:eastAsia="en-GB"/>
        </w:rPr>
      </w:pPr>
      <w:proofErr w:type="gramStart"/>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Gives guidance on joint planning and commissioning to ensure close cooperation between education, health and social care.</w:t>
      </w:r>
      <w:proofErr w:type="gramEnd"/>
      <w:r w:rsidRPr="00C32749">
        <w:rPr>
          <w:rFonts w:cs="Calibri"/>
          <w:sz w:val="23"/>
          <w:szCs w:val="23"/>
          <w:lang w:eastAsia="en-GB"/>
        </w:rPr>
        <w:t xml:space="preserve">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Gives guidance on publishing Local Offer for support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Gives guidance for education on a graduated approach to identifying and supporting CYP with single Special Educational Needs (SEN) Support - replacing School Action and School Action Plus </w:t>
      </w:r>
    </w:p>
    <w:p w:rsidR="00C32749" w:rsidRPr="00C32749" w:rsidRDefault="00C32749" w:rsidP="00C32749">
      <w:pPr>
        <w:autoSpaceDE w:val="0"/>
        <w:autoSpaceDN w:val="0"/>
        <w:adjustRightInd w:val="0"/>
        <w:spacing w:after="17"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 xml:space="preserve">For children with more complex needs a coordinated assessment process and the new 0-25 Education, Health and Care plan (EHC plan) replace statements and Learning Difficulty Assessments (LDAs) </w:t>
      </w: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ascii="Wingdings" w:hAnsi="Wingdings" w:cs="Wingdings"/>
          <w:sz w:val="23"/>
          <w:szCs w:val="23"/>
          <w:lang w:eastAsia="en-GB"/>
        </w:rPr>
        <w:t></w:t>
      </w:r>
      <w:r w:rsidRPr="00C32749">
        <w:rPr>
          <w:rFonts w:ascii="Wingdings" w:hAnsi="Wingdings" w:cs="Wingdings"/>
          <w:sz w:val="23"/>
          <w:szCs w:val="23"/>
          <w:lang w:eastAsia="en-GB"/>
        </w:rPr>
        <w:t></w:t>
      </w:r>
      <w:r w:rsidRPr="00C32749">
        <w:rPr>
          <w:rFonts w:cs="Calibri"/>
          <w:sz w:val="23"/>
          <w:szCs w:val="23"/>
          <w:lang w:eastAsia="en-GB"/>
        </w:rPr>
        <w:t>There is a greater focus on support that enables those with SEN to succeed in their education and make a suc</w:t>
      </w:r>
      <w:r>
        <w:rPr>
          <w:rFonts w:cs="Calibri"/>
          <w:sz w:val="23"/>
          <w:szCs w:val="23"/>
          <w:lang w:eastAsia="en-GB"/>
        </w:rPr>
        <w:t>cessful transition to adulthood.</w:t>
      </w:r>
    </w:p>
    <w:p w:rsidR="00C32749" w:rsidRPr="00C32749" w:rsidRDefault="00C32749" w:rsidP="00C32749">
      <w:pPr>
        <w:autoSpaceDE w:val="0"/>
        <w:autoSpaceDN w:val="0"/>
        <w:adjustRightInd w:val="0"/>
        <w:spacing w:after="0" w:line="240" w:lineRule="auto"/>
        <w:rPr>
          <w:sz w:val="24"/>
          <w:szCs w:val="24"/>
          <w:lang w:eastAsia="en-GB"/>
        </w:rPr>
      </w:pPr>
    </w:p>
    <w:p w:rsidR="00C32749" w:rsidRPr="00C32749" w:rsidRDefault="00C32749" w:rsidP="00C32749">
      <w:pPr>
        <w:pageBreakBefore/>
        <w:autoSpaceDE w:val="0"/>
        <w:autoSpaceDN w:val="0"/>
        <w:adjustRightInd w:val="0"/>
        <w:spacing w:after="0" w:line="240" w:lineRule="auto"/>
        <w:rPr>
          <w:sz w:val="23"/>
          <w:szCs w:val="23"/>
          <w:lang w:eastAsia="en-GB"/>
        </w:rPr>
      </w:pPr>
      <w:r w:rsidRPr="00C32749">
        <w:rPr>
          <w:b/>
          <w:bCs/>
          <w:sz w:val="23"/>
          <w:szCs w:val="23"/>
          <w:lang w:eastAsia="en-GB"/>
        </w:rPr>
        <w:lastRenderedPageBreak/>
        <w:t xml:space="preserve">Definition of ‘SEND’ </w:t>
      </w: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The Special Education and Disability Code of Practice: 0-25 years (2014) states: </w:t>
      </w: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i/>
          <w:iCs/>
          <w:sz w:val="23"/>
          <w:szCs w:val="23"/>
          <w:lang w:eastAsia="en-GB"/>
        </w:rPr>
        <w:t xml:space="preserve">Xiii A child or young person has SEN if they have a learning difficulty or disability which calls for special educational provision to be made for him or her. </w:t>
      </w: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i/>
          <w:iCs/>
          <w:sz w:val="23"/>
          <w:szCs w:val="23"/>
          <w:lang w:eastAsia="en-GB"/>
        </w:rPr>
        <w:t xml:space="preserve">Xiv A child of compulsory school age or a young person has a learning difficulty or disability if he or she: </w:t>
      </w:r>
    </w:p>
    <w:p w:rsidR="00C32749" w:rsidRPr="00C32749" w:rsidRDefault="00C32749" w:rsidP="00C32749">
      <w:pPr>
        <w:pStyle w:val="ListParagraph"/>
        <w:numPr>
          <w:ilvl w:val="0"/>
          <w:numId w:val="23"/>
        </w:numPr>
        <w:autoSpaceDE w:val="0"/>
        <w:autoSpaceDN w:val="0"/>
        <w:adjustRightInd w:val="0"/>
        <w:spacing w:after="0" w:line="240" w:lineRule="auto"/>
        <w:rPr>
          <w:rFonts w:cs="Calibri"/>
          <w:sz w:val="23"/>
          <w:szCs w:val="23"/>
          <w:lang w:eastAsia="en-GB"/>
        </w:rPr>
      </w:pPr>
      <w:r w:rsidRPr="00C32749">
        <w:rPr>
          <w:rFonts w:cs="Calibri"/>
          <w:i/>
          <w:iCs/>
          <w:sz w:val="23"/>
          <w:szCs w:val="23"/>
          <w:lang w:eastAsia="en-GB"/>
        </w:rPr>
        <w:t xml:space="preserve">has a significantly greater difficulty in learning than the majority of others of the same age, or </w:t>
      </w:r>
    </w:p>
    <w:p w:rsidR="00C32749" w:rsidRPr="00C32749" w:rsidRDefault="00C32749" w:rsidP="00C32749">
      <w:pPr>
        <w:pStyle w:val="ListParagraph"/>
        <w:numPr>
          <w:ilvl w:val="0"/>
          <w:numId w:val="23"/>
        </w:numPr>
        <w:autoSpaceDE w:val="0"/>
        <w:autoSpaceDN w:val="0"/>
        <w:adjustRightInd w:val="0"/>
        <w:spacing w:after="0" w:line="240" w:lineRule="auto"/>
        <w:rPr>
          <w:rFonts w:cs="Calibri"/>
          <w:sz w:val="23"/>
          <w:szCs w:val="23"/>
          <w:lang w:eastAsia="en-GB"/>
        </w:rPr>
      </w:pPr>
      <w:r w:rsidRPr="00C32749">
        <w:rPr>
          <w:rFonts w:cs="Calibri"/>
          <w:i/>
          <w:iCs/>
          <w:sz w:val="23"/>
          <w:szCs w:val="23"/>
          <w:lang w:eastAsia="en-GB"/>
        </w:rPr>
        <w:t xml:space="preserve">has a disability which prevents or hinders him or her from making use of facilities of a kind generally provided for others of the same age in mainstream schools or mainstream post-16 institutions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The definition of disability in the Equality Act (2010) states children with </w:t>
      </w:r>
      <w:r w:rsidRPr="00C32749">
        <w:rPr>
          <w:rFonts w:cs="Calibri"/>
          <w:i/>
          <w:iCs/>
          <w:sz w:val="23"/>
          <w:szCs w:val="23"/>
          <w:lang w:eastAsia="en-GB"/>
        </w:rPr>
        <w:t xml:space="preserve">‘…a physical or mental impairment which has a long-term </w:t>
      </w:r>
      <w:r w:rsidRPr="00C32749">
        <w:rPr>
          <w:rFonts w:cs="Calibri"/>
          <w:sz w:val="23"/>
          <w:szCs w:val="23"/>
          <w:lang w:eastAsia="en-GB"/>
        </w:rPr>
        <w:t xml:space="preserve">(more than 12 months) </w:t>
      </w:r>
      <w:r w:rsidRPr="00C32749">
        <w:rPr>
          <w:rFonts w:cs="Calibri"/>
          <w:i/>
          <w:iCs/>
          <w:sz w:val="23"/>
          <w:szCs w:val="23"/>
          <w:lang w:eastAsia="en-GB"/>
        </w:rPr>
        <w:t xml:space="preserve">and substantial adverse effect on their ability to carry out normal day-to-day activities’. </w:t>
      </w:r>
      <w:r w:rsidRPr="00C32749">
        <w:rPr>
          <w:rFonts w:cs="Calibri"/>
          <w:sz w:val="23"/>
          <w:szCs w:val="23"/>
          <w:lang w:eastAsia="en-GB"/>
        </w:rPr>
        <w:t xml:space="preserve">This includes children with sensory impairments as well as long-term health conditions such as asthma, diabetes, epilepsy and cancer. </w:t>
      </w:r>
    </w:p>
    <w:p w:rsidR="00EF6B6D" w:rsidRPr="00C32749" w:rsidRDefault="00EF6B6D"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It also states that schools </w:t>
      </w:r>
      <w:r w:rsidR="00EF6B6D">
        <w:rPr>
          <w:rFonts w:cs="Calibri"/>
          <w:sz w:val="23"/>
          <w:szCs w:val="23"/>
          <w:lang w:eastAsia="en-GB"/>
        </w:rPr>
        <w:t xml:space="preserve">and nurseries </w:t>
      </w:r>
      <w:r w:rsidRPr="00C32749">
        <w:rPr>
          <w:rFonts w:cs="Calibri"/>
          <w:sz w:val="23"/>
          <w:szCs w:val="23"/>
          <w:lang w:eastAsia="en-GB"/>
        </w:rPr>
        <w:t xml:space="preserve">must make reasonable adjustments, including the provision of auxiliary aids and services, to ensure that disabled children and young people are not at a substantial disadvantage compared with their peers.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b/>
          <w:bCs/>
          <w:sz w:val="23"/>
          <w:szCs w:val="23"/>
          <w:lang w:eastAsia="en-GB"/>
        </w:rPr>
        <w:t xml:space="preserve">Broad Areas of Need (See Appendix 1) </w:t>
      </w:r>
    </w:p>
    <w:p w:rsidR="00EF6B6D" w:rsidRDefault="00C32749" w:rsidP="00EF6B6D">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There are four broad areas of need: </w:t>
      </w:r>
    </w:p>
    <w:p w:rsidR="00EF6B6D" w:rsidRDefault="00C32749" w:rsidP="00EF6B6D">
      <w:pPr>
        <w:pStyle w:val="ListParagraph"/>
        <w:numPr>
          <w:ilvl w:val="0"/>
          <w:numId w:val="24"/>
        </w:numPr>
        <w:autoSpaceDE w:val="0"/>
        <w:autoSpaceDN w:val="0"/>
        <w:adjustRightInd w:val="0"/>
        <w:spacing w:after="0" w:line="240" w:lineRule="auto"/>
        <w:rPr>
          <w:rFonts w:cs="Calibri"/>
          <w:sz w:val="23"/>
          <w:szCs w:val="23"/>
          <w:lang w:eastAsia="en-GB"/>
        </w:rPr>
      </w:pPr>
      <w:r w:rsidRPr="00EF6B6D">
        <w:rPr>
          <w:rFonts w:cs="Calibri"/>
          <w:sz w:val="23"/>
          <w:szCs w:val="23"/>
          <w:lang w:eastAsia="en-GB"/>
        </w:rPr>
        <w:t xml:space="preserve">Communication and Interaction </w:t>
      </w:r>
    </w:p>
    <w:p w:rsidR="00EF6B6D" w:rsidRDefault="00C32749" w:rsidP="00EF6B6D">
      <w:pPr>
        <w:pStyle w:val="ListParagraph"/>
        <w:numPr>
          <w:ilvl w:val="0"/>
          <w:numId w:val="24"/>
        </w:numPr>
        <w:autoSpaceDE w:val="0"/>
        <w:autoSpaceDN w:val="0"/>
        <w:adjustRightInd w:val="0"/>
        <w:spacing w:after="0" w:line="240" w:lineRule="auto"/>
        <w:rPr>
          <w:rFonts w:cs="Calibri"/>
          <w:sz w:val="23"/>
          <w:szCs w:val="23"/>
          <w:lang w:eastAsia="en-GB"/>
        </w:rPr>
      </w:pPr>
      <w:r w:rsidRPr="00EF6B6D">
        <w:rPr>
          <w:rFonts w:cs="Calibri"/>
          <w:sz w:val="23"/>
          <w:szCs w:val="23"/>
          <w:lang w:eastAsia="en-GB"/>
        </w:rPr>
        <w:t xml:space="preserve">Cognition and Learning </w:t>
      </w:r>
    </w:p>
    <w:p w:rsidR="00EF6B6D" w:rsidRDefault="00C32749" w:rsidP="00C32749">
      <w:pPr>
        <w:pStyle w:val="ListParagraph"/>
        <w:numPr>
          <w:ilvl w:val="0"/>
          <w:numId w:val="24"/>
        </w:numPr>
        <w:autoSpaceDE w:val="0"/>
        <w:autoSpaceDN w:val="0"/>
        <w:adjustRightInd w:val="0"/>
        <w:spacing w:after="0" w:line="240" w:lineRule="auto"/>
        <w:rPr>
          <w:rFonts w:cs="Calibri"/>
          <w:sz w:val="23"/>
          <w:szCs w:val="23"/>
          <w:lang w:eastAsia="en-GB"/>
        </w:rPr>
      </w:pPr>
      <w:r w:rsidRPr="00EF6B6D">
        <w:rPr>
          <w:rFonts w:cs="Calibri"/>
          <w:sz w:val="23"/>
          <w:szCs w:val="23"/>
          <w:lang w:eastAsia="en-GB"/>
        </w:rPr>
        <w:t xml:space="preserve">Social, Emotional and Mental Health Difficulties </w:t>
      </w:r>
    </w:p>
    <w:p w:rsidR="00C32749" w:rsidRPr="00EF6B6D" w:rsidRDefault="00C32749" w:rsidP="00C32749">
      <w:pPr>
        <w:pStyle w:val="ListParagraph"/>
        <w:numPr>
          <w:ilvl w:val="0"/>
          <w:numId w:val="24"/>
        </w:numPr>
        <w:autoSpaceDE w:val="0"/>
        <w:autoSpaceDN w:val="0"/>
        <w:adjustRightInd w:val="0"/>
        <w:spacing w:after="0" w:line="240" w:lineRule="auto"/>
        <w:rPr>
          <w:rFonts w:cs="Calibri"/>
          <w:sz w:val="23"/>
          <w:szCs w:val="23"/>
          <w:lang w:eastAsia="en-GB"/>
        </w:rPr>
      </w:pPr>
      <w:r w:rsidRPr="00EF6B6D">
        <w:rPr>
          <w:rFonts w:cs="Calibri"/>
          <w:sz w:val="23"/>
          <w:szCs w:val="23"/>
          <w:lang w:eastAsia="en-GB"/>
        </w:rPr>
        <w:t xml:space="preserve">Sensory and/or Physical Needs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lang w:eastAsia="en-GB"/>
        </w:rPr>
      </w:pPr>
      <w:r w:rsidRPr="00C32749">
        <w:rPr>
          <w:rFonts w:cs="Calibri"/>
          <w:sz w:val="23"/>
          <w:szCs w:val="23"/>
          <w:lang w:eastAsia="en-GB"/>
        </w:rPr>
        <w:t xml:space="preserve">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 </w:t>
      </w: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When additional specialist advice and support, beyond what is offered in school, is necessary, we contact the appropriate external agencies and work closely with them to promote the child’s wellbeing and development. Our Local Offer provides further information about the agencies we work with. </w:t>
      </w: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b/>
          <w:bCs/>
          <w:sz w:val="23"/>
          <w:szCs w:val="23"/>
          <w:lang w:eastAsia="en-GB"/>
        </w:rPr>
        <w:lastRenderedPageBreak/>
        <w:t xml:space="preserve">Identification of ‘SEN’ </w:t>
      </w: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 </w:t>
      </w:r>
    </w:p>
    <w:p w:rsidR="00C32749" w:rsidRDefault="00C32749" w:rsidP="00C32749">
      <w:pPr>
        <w:autoSpaceDE w:val="0"/>
        <w:autoSpaceDN w:val="0"/>
        <w:adjustRightInd w:val="0"/>
        <w:spacing w:after="0" w:line="240" w:lineRule="auto"/>
        <w:rPr>
          <w:rFonts w:cs="Calibri"/>
          <w:i/>
          <w:iCs/>
          <w:sz w:val="23"/>
          <w:szCs w:val="23"/>
          <w:lang w:eastAsia="en-GB"/>
        </w:rPr>
      </w:pPr>
      <w:r w:rsidRPr="00C32749">
        <w:rPr>
          <w:rFonts w:cs="Calibri"/>
          <w:i/>
          <w:iCs/>
          <w:sz w:val="23"/>
          <w:szCs w:val="23"/>
          <w:lang w:eastAsia="en-GB"/>
        </w:rPr>
        <w:t xml:space="preserve">“Early action to address identified needs is critical to the future progress and improved outcomes that are essential in helping the child to prepare for adult life”. </w:t>
      </w:r>
    </w:p>
    <w:p w:rsidR="00EF6B6D" w:rsidRPr="00C32749" w:rsidRDefault="00EF6B6D" w:rsidP="00C32749">
      <w:pPr>
        <w:autoSpaceDE w:val="0"/>
        <w:autoSpaceDN w:val="0"/>
        <w:adjustRightInd w:val="0"/>
        <w:spacing w:after="0" w:line="240" w:lineRule="auto"/>
        <w:rPr>
          <w:rFonts w:cs="Calibri"/>
          <w:sz w:val="23"/>
          <w:szCs w:val="23"/>
          <w:lang w:eastAsia="en-GB"/>
        </w:rPr>
      </w:pP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Some children arrive at our school with identified SEN, in which case the SENCO will liaise with the previous school, nursery or setting to ensure there is a smooth transition and continuity of provision. </w:t>
      </w: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r>
        <w:rPr>
          <w:rFonts w:cs="Calibri"/>
          <w:sz w:val="23"/>
          <w:szCs w:val="23"/>
          <w:lang w:eastAsia="en-GB"/>
        </w:rPr>
        <w:t>Our EYFS uses the Local Authority developed Inclusion Toolkit to identify those with early needs, and to support and monitor progress in conjunction with parents.</w:t>
      </w:r>
    </w:p>
    <w:p w:rsidR="00EF6B6D" w:rsidRPr="00C32749"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r>
        <w:rPr>
          <w:rFonts w:cs="Calibri"/>
          <w:sz w:val="23"/>
          <w:szCs w:val="23"/>
          <w:lang w:eastAsia="en-GB"/>
        </w:rPr>
        <w:t>If, during a child’s time within our EYFS</w:t>
      </w:r>
      <w:r w:rsidR="00C32749" w:rsidRPr="00C32749">
        <w:rPr>
          <w:rFonts w:cs="Calibri"/>
          <w:sz w:val="23"/>
          <w:szCs w:val="23"/>
          <w:lang w:eastAsia="en-GB"/>
        </w:rPr>
        <w:t>, teachers</w:t>
      </w:r>
      <w:r>
        <w:rPr>
          <w:rFonts w:cs="Calibri"/>
          <w:sz w:val="23"/>
          <w:szCs w:val="23"/>
          <w:lang w:eastAsia="en-GB"/>
        </w:rPr>
        <w:t xml:space="preserve"> or key workers</w:t>
      </w:r>
      <w:r w:rsidR="00C32749" w:rsidRPr="00C32749">
        <w:rPr>
          <w:rFonts w:cs="Calibri"/>
          <w:sz w:val="23"/>
          <w:szCs w:val="23"/>
          <w:lang w:eastAsia="en-GB"/>
        </w:rPr>
        <w:t xml:space="preserve"> have concerns about pupil progress or attainment, </w:t>
      </w:r>
      <w:r>
        <w:rPr>
          <w:rFonts w:cs="Calibri"/>
          <w:sz w:val="23"/>
          <w:szCs w:val="23"/>
          <w:lang w:eastAsia="en-GB"/>
        </w:rPr>
        <w:t xml:space="preserve">key workers will inform the EYFS </w:t>
      </w:r>
      <w:proofErr w:type="spellStart"/>
      <w:r>
        <w:rPr>
          <w:rFonts w:cs="Calibri"/>
          <w:sz w:val="23"/>
          <w:szCs w:val="23"/>
          <w:lang w:eastAsia="en-GB"/>
        </w:rPr>
        <w:t>SENDCo</w:t>
      </w:r>
      <w:proofErr w:type="spellEnd"/>
      <w:r>
        <w:rPr>
          <w:rFonts w:cs="Calibri"/>
          <w:sz w:val="23"/>
          <w:szCs w:val="23"/>
          <w:lang w:eastAsia="en-GB"/>
        </w:rPr>
        <w:t xml:space="preserve"> and begin an Inclusion Pathway, which will support the plan, do, and review cycle. Key workers will also begin informal observations of the child’s behaviours and learning with a view to gathering evidence.</w:t>
      </w:r>
      <w:r w:rsidR="00E05808">
        <w:rPr>
          <w:rFonts w:cs="Calibri"/>
          <w:sz w:val="23"/>
          <w:szCs w:val="23"/>
          <w:lang w:eastAsia="en-GB"/>
        </w:rPr>
        <w:t xml:space="preserve"> Tapestry observation and teacher knowledge of the child will also add to this. </w:t>
      </w: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r>
        <w:rPr>
          <w:rFonts w:cs="Calibri"/>
          <w:sz w:val="23"/>
          <w:szCs w:val="23"/>
          <w:lang w:eastAsia="en-GB"/>
        </w:rPr>
        <w:t xml:space="preserve">The </w:t>
      </w:r>
      <w:proofErr w:type="spellStart"/>
      <w:r>
        <w:rPr>
          <w:rFonts w:cs="Calibri"/>
          <w:sz w:val="23"/>
          <w:szCs w:val="23"/>
          <w:lang w:eastAsia="en-GB"/>
        </w:rPr>
        <w:t>SENDCo</w:t>
      </w:r>
      <w:proofErr w:type="spellEnd"/>
      <w:r>
        <w:rPr>
          <w:rFonts w:cs="Calibri"/>
          <w:sz w:val="23"/>
          <w:szCs w:val="23"/>
          <w:lang w:eastAsia="en-GB"/>
        </w:rPr>
        <w:t xml:space="preserve"> will meet with the key worker and Lead Nursery Teacher to discuss the child’s needs and what steps may be put in place to best support the child. </w:t>
      </w:r>
    </w:p>
    <w:p w:rsidR="00EF6B6D" w:rsidRDefault="00EF6B6D" w:rsidP="00C32749">
      <w:pPr>
        <w:autoSpaceDE w:val="0"/>
        <w:autoSpaceDN w:val="0"/>
        <w:adjustRightInd w:val="0"/>
        <w:spacing w:after="0" w:line="240" w:lineRule="auto"/>
        <w:rPr>
          <w:rFonts w:cs="Calibri"/>
          <w:sz w:val="23"/>
          <w:szCs w:val="23"/>
          <w:lang w:eastAsia="en-GB"/>
        </w:rPr>
      </w:pPr>
    </w:p>
    <w:p w:rsidR="00EF6B6D" w:rsidRDefault="00EF6B6D" w:rsidP="00C32749">
      <w:pPr>
        <w:autoSpaceDE w:val="0"/>
        <w:autoSpaceDN w:val="0"/>
        <w:adjustRightInd w:val="0"/>
        <w:spacing w:after="0" w:line="240" w:lineRule="auto"/>
        <w:rPr>
          <w:rFonts w:cs="Calibri"/>
          <w:sz w:val="23"/>
          <w:szCs w:val="23"/>
          <w:lang w:eastAsia="en-GB"/>
        </w:rPr>
      </w:pPr>
      <w:r>
        <w:rPr>
          <w:rFonts w:cs="Calibri"/>
          <w:sz w:val="23"/>
          <w:szCs w:val="23"/>
          <w:lang w:eastAsia="en-GB"/>
        </w:rPr>
        <w:t xml:space="preserve">If the child is still needing support despite steps put in place through Quality First teaching, </w:t>
      </w:r>
      <w:r w:rsidR="00C32749" w:rsidRPr="00C32749">
        <w:rPr>
          <w:rFonts w:cs="Calibri"/>
          <w:sz w:val="23"/>
          <w:szCs w:val="23"/>
          <w:lang w:eastAsia="en-GB"/>
        </w:rPr>
        <w:t xml:space="preserve">parents will be contacted to discuss these concerns so they can share their views. </w:t>
      </w:r>
    </w:p>
    <w:p w:rsidR="00EF6B6D" w:rsidRDefault="00EF6B6D" w:rsidP="00C32749">
      <w:pPr>
        <w:autoSpaceDE w:val="0"/>
        <w:autoSpaceDN w:val="0"/>
        <w:adjustRightInd w:val="0"/>
        <w:spacing w:after="0" w:line="240" w:lineRule="auto"/>
        <w:rPr>
          <w:rFonts w:cs="Calibri"/>
          <w:sz w:val="23"/>
          <w:szCs w:val="23"/>
          <w:lang w:eastAsia="en-GB"/>
        </w:rPr>
      </w:pPr>
    </w:p>
    <w:p w:rsidR="00E05808"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Following this, and in consultation with all relevant staff at school the child (if appropriate) and the child’s parents, a child may be identified as having SEN and appropriate provision will be made. </w:t>
      </w:r>
    </w:p>
    <w:p w:rsidR="00E05808" w:rsidRDefault="00E05808" w:rsidP="00C32749">
      <w:pPr>
        <w:autoSpaceDE w:val="0"/>
        <w:autoSpaceDN w:val="0"/>
        <w:adjustRightInd w:val="0"/>
        <w:spacing w:after="0" w:line="240" w:lineRule="auto"/>
        <w:rPr>
          <w:rFonts w:cs="Calibri"/>
          <w:sz w:val="23"/>
          <w:szCs w:val="23"/>
          <w:lang w:eastAsia="en-GB"/>
        </w:rPr>
      </w:pPr>
    </w:p>
    <w:p w:rsidR="00E05808" w:rsidRPr="00E05808" w:rsidRDefault="00E05808" w:rsidP="00C32749">
      <w:pPr>
        <w:autoSpaceDE w:val="0"/>
        <w:autoSpaceDN w:val="0"/>
        <w:adjustRightInd w:val="0"/>
        <w:spacing w:after="0" w:line="240" w:lineRule="auto"/>
        <w:rPr>
          <w:rFonts w:cs="Calibri"/>
          <w:b/>
          <w:sz w:val="23"/>
          <w:szCs w:val="23"/>
          <w:lang w:eastAsia="en-GB"/>
        </w:rPr>
      </w:pPr>
      <w:r>
        <w:rPr>
          <w:rFonts w:cs="Calibri"/>
          <w:b/>
          <w:sz w:val="23"/>
          <w:szCs w:val="23"/>
          <w:lang w:eastAsia="en-GB"/>
        </w:rPr>
        <w:t>Two Year-old and Three Year-old SEND Support</w:t>
      </w:r>
    </w:p>
    <w:p w:rsidR="00E05808" w:rsidRDefault="00E05808" w:rsidP="00C32749">
      <w:pPr>
        <w:autoSpaceDE w:val="0"/>
        <w:autoSpaceDN w:val="0"/>
        <w:adjustRightInd w:val="0"/>
        <w:spacing w:after="0" w:line="240" w:lineRule="auto"/>
        <w:rPr>
          <w:rFonts w:cs="Calibri"/>
          <w:sz w:val="23"/>
          <w:szCs w:val="23"/>
          <w:lang w:eastAsia="en-GB"/>
        </w:rPr>
      </w:pPr>
    </w:p>
    <w:p w:rsidR="00E05808" w:rsidRDefault="00E05808" w:rsidP="00C32749">
      <w:pPr>
        <w:autoSpaceDE w:val="0"/>
        <w:autoSpaceDN w:val="0"/>
        <w:adjustRightInd w:val="0"/>
        <w:spacing w:after="0" w:line="240" w:lineRule="auto"/>
        <w:rPr>
          <w:rFonts w:cs="Calibri"/>
          <w:sz w:val="23"/>
          <w:szCs w:val="23"/>
          <w:lang w:eastAsia="en-GB"/>
        </w:rPr>
      </w:pPr>
      <w:r>
        <w:rPr>
          <w:rFonts w:cs="Calibri"/>
          <w:sz w:val="23"/>
          <w:szCs w:val="23"/>
          <w:lang w:eastAsia="en-GB"/>
        </w:rPr>
        <w:t xml:space="preserve">If the child is within Squirrels or Nursery, a meeting will be set up with the child’s key worker, EYFS </w:t>
      </w:r>
      <w:proofErr w:type="spellStart"/>
      <w:r>
        <w:rPr>
          <w:rFonts w:cs="Calibri"/>
          <w:sz w:val="23"/>
          <w:szCs w:val="23"/>
          <w:lang w:eastAsia="en-GB"/>
        </w:rPr>
        <w:t>SENCo</w:t>
      </w:r>
      <w:proofErr w:type="spellEnd"/>
      <w:r>
        <w:rPr>
          <w:rFonts w:cs="Calibri"/>
          <w:sz w:val="23"/>
          <w:szCs w:val="23"/>
          <w:lang w:eastAsia="en-GB"/>
        </w:rPr>
        <w:t xml:space="preserve"> and parents to complete an Inclusion Grid. The Inclusion Grid sets out the child’s strengths in all areas of EYFS development, as well as areas where they may be experiencing barriers. The setting and parents will agree targets and steps to be put in place at school and home to achieve targets within this wheel. Parents and school will sign this grid to agree targets. This process will then be repeated termly to monitor progress and agree new targets, in line with the Plan, Do, Review process. All appropriate referrals to external agencies will be made with parental consent as part of this process. </w:t>
      </w:r>
    </w:p>
    <w:p w:rsidR="00EF6B6D" w:rsidRPr="00C32749" w:rsidRDefault="00EF6B6D" w:rsidP="00C32749">
      <w:pPr>
        <w:autoSpaceDE w:val="0"/>
        <w:autoSpaceDN w:val="0"/>
        <w:adjustRightInd w:val="0"/>
        <w:spacing w:after="0" w:line="240" w:lineRule="auto"/>
        <w:rPr>
          <w:rFonts w:cs="Calibri"/>
          <w:sz w:val="23"/>
          <w:szCs w:val="23"/>
          <w:lang w:eastAsia="en-GB"/>
        </w:rPr>
      </w:pPr>
    </w:p>
    <w:p w:rsidR="00C32749" w:rsidRP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If parents have any concerns about their child they should contact their class teacher in the first instance. Alternatively, they may make an appointment to see the SENCO or the Head teacher. </w:t>
      </w:r>
    </w:p>
    <w:p w:rsidR="00C32749" w:rsidRDefault="00C32749" w:rsidP="00C32749">
      <w:pPr>
        <w:autoSpaceDE w:val="0"/>
        <w:autoSpaceDN w:val="0"/>
        <w:adjustRightInd w:val="0"/>
        <w:spacing w:after="0" w:line="240" w:lineRule="auto"/>
        <w:rPr>
          <w:rFonts w:cs="Calibri"/>
          <w:sz w:val="23"/>
          <w:szCs w:val="23"/>
          <w:lang w:eastAsia="en-GB"/>
        </w:rPr>
      </w:pPr>
      <w:r w:rsidRPr="00C32749">
        <w:rPr>
          <w:rFonts w:cs="Calibri"/>
          <w:sz w:val="23"/>
          <w:szCs w:val="23"/>
          <w:lang w:eastAsia="en-GB"/>
        </w:rPr>
        <w:t xml:space="preserve">Many children may be subject to this period of monitoring and review for a short time, receiving time-limited and targeted interventions until they have progressed sufficiently to work at age-related expectations. </w:t>
      </w:r>
    </w:p>
    <w:p w:rsidR="00376E8C" w:rsidRDefault="00376E8C" w:rsidP="00C32749">
      <w:pPr>
        <w:autoSpaceDE w:val="0"/>
        <w:autoSpaceDN w:val="0"/>
        <w:adjustRightInd w:val="0"/>
        <w:spacing w:after="0" w:line="240" w:lineRule="auto"/>
        <w:rPr>
          <w:rFonts w:cs="Calibri"/>
          <w:sz w:val="23"/>
          <w:szCs w:val="23"/>
          <w:lang w:eastAsia="en-GB"/>
        </w:rPr>
      </w:pPr>
    </w:p>
    <w:p w:rsidR="00376E8C" w:rsidRDefault="00376E8C" w:rsidP="00C32749">
      <w:pPr>
        <w:autoSpaceDE w:val="0"/>
        <w:autoSpaceDN w:val="0"/>
        <w:adjustRightInd w:val="0"/>
        <w:spacing w:after="0" w:line="240" w:lineRule="auto"/>
        <w:rPr>
          <w:rFonts w:cs="Calibri"/>
          <w:sz w:val="23"/>
          <w:szCs w:val="23"/>
          <w:lang w:eastAsia="en-GB"/>
        </w:rPr>
      </w:pPr>
    </w:p>
    <w:p w:rsidR="00376E8C" w:rsidRPr="00376E8C" w:rsidRDefault="00376E8C" w:rsidP="00376E8C">
      <w:pPr>
        <w:autoSpaceDE w:val="0"/>
        <w:autoSpaceDN w:val="0"/>
        <w:adjustRightInd w:val="0"/>
        <w:spacing w:after="0" w:line="240" w:lineRule="auto"/>
        <w:rPr>
          <w:sz w:val="24"/>
          <w:szCs w:val="24"/>
          <w:lang w:eastAsia="en-GB"/>
        </w:rPr>
      </w:pPr>
    </w:p>
    <w:p w:rsidR="00376E8C" w:rsidRPr="00376E8C" w:rsidRDefault="00376E8C" w:rsidP="00376E8C">
      <w:pPr>
        <w:autoSpaceDE w:val="0"/>
        <w:autoSpaceDN w:val="0"/>
        <w:adjustRightInd w:val="0"/>
        <w:spacing w:after="0" w:line="240" w:lineRule="auto"/>
        <w:rPr>
          <w:rFonts w:cs="Calibri"/>
          <w:b/>
          <w:sz w:val="23"/>
          <w:szCs w:val="23"/>
          <w:lang w:eastAsia="en-GB"/>
        </w:rPr>
      </w:pPr>
      <w:r w:rsidRPr="00376E8C">
        <w:rPr>
          <w:rFonts w:cs="Calibri"/>
          <w:b/>
          <w:sz w:val="23"/>
          <w:szCs w:val="23"/>
          <w:lang w:eastAsia="en-GB"/>
        </w:rPr>
        <w:lastRenderedPageBreak/>
        <w:t>Reception SEND Support</w:t>
      </w:r>
    </w:p>
    <w:p w:rsidR="00376E8C" w:rsidRDefault="00376E8C" w:rsidP="00376E8C">
      <w:pPr>
        <w:autoSpaceDE w:val="0"/>
        <w:autoSpaceDN w:val="0"/>
        <w:adjustRightInd w:val="0"/>
        <w:spacing w:after="0" w:line="240" w:lineRule="auto"/>
        <w:rPr>
          <w:rFonts w:cs="Calibri"/>
          <w:sz w:val="23"/>
          <w:szCs w:val="23"/>
          <w:lang w:eastAsia="en-GB"/>
        </w:rPr>
      </w:pPr>
    </w:p>
    <w:p w:rsidR="00376E8C" w:rsidRDefault="00376E8C" w:rsidP="00376E8C">
      <w:pPr>
        <w:autoSpaceDE w:val="0"/>
        <w:autoSpaceDN w:val="0"/>
        <w:adjustRightInd w:val="0"/>
        <w:spacing w:after="0" w:line="240" w:lineRule="auto"/>
        <w:rPr>
          <w:rFonts w:cs="Calibri"/>
          <w:color w:val="000000"/>
          <w:lang w:eastAsia="en-GB"/>
        </w:rPr>
      </w:pPr>
      <w:r w:rsidRPr="00376E8C">
        <w:rPr>
          <w:rFonts w:cs="Calibri"/>
          <w:color w:val="000000"/>
          <w:sz w:val="23"/>
          <w:szCs w:val="23"/>
          <w:lang w:eastAsia="en-GB"/>
        </w:rPr>
        <w:t>Where a child is identified as having SEN we work in partnership with parents to establish the support the child needs. Once a child’s needs have been discussed by relevant parties they are recorded and decisions made about the desired ou</w:t>
      </w:r>
      <w:r>
        <w:rPr>
          <w:rFonts w:cs="Calibri"/>
          <w:color w:val="000000"/>
          <w:sz w:val="23"/>
          <w:szCs w:val="23"/>
          <w:lang w:eastAsia="en-GB"/>
        </w:rPr>
        <w:t>tcomes, including the expected</w:t>
      </w:r>
      <w:r>
        <w:rPr>
          <w:rFonts w:cs="Calibri"/>
          <w:color w:val="000000"/>
          <w:lang w:eastAsia="en-GB"/>
        </w:rPr>
        <w:t xml:space="preserve"> progress and attainment for that child. </w:t>
      </w:r>
    </w:p>
    <w:p w:rsidR="00376E8C" w:rsidRDefault="00376E8C" w:rsidP="00376E8C">
      <w:pPr>
        <w:autoSpaceDE w:val="0"/>
        <w:autoSpaceDN w:val="0"/>
        <w:adjustRightInd w:val="0"/>
        <w:spacing w:after="0" w:line="240" w:lineRule="auto"/>
        <w:rPr>
          <w:rFonts w:cs="Calibri"/>
          <w:color w:val="000000"/>
          <w:lang w:eastAsia="en-GB"/>
        </w:rPr>
      </w:pPr>
    </w:p>
    <w:p w:rsidR="00376E8C" w:rsidRPr="00376E8C" w:rsidRDefault="00376E8C" w:rsidP="00376E8C">
      <w:pPr>
        <w:autoSpaceDE w:val="0"/>
        <w:autoSpaceDN w:val="0"/>
        <w:adjustRightInd w:val="0"/>
        <w:spacing w:after="0" w:line="240" w:lineRule="auto"/>
        <w:rPr>
          <w:rFonts w:cs="Calibri"/>
          <w:color w:val="000000"/>
          <w:sz w:val="23"/>
          <w:szCs w:val="23"/>
          <w:lang w:eastAsia="en-GB"/>
        </w:rPr>
      </w:pPr>
      <w:r w:rsidRPr="00376E8C">
        <w:rPr>
          <w:rFonts w:cs="Calibri"/>
          <w:color w:val="000000"/>
          <w:sz w:val="23"/>
          <w:szCs w:val="23"/>
          <w:lang w:eastAsia="en-GB"/>
        </w:rPr>
        <w:t xml:space="preserve">The views and wishes of the child and parents are central to these discussions. </w:t>
      </w:r>
    </w:p>
    <w:p w:rsidR="00376E8C" w:rsidRPr="00376E8C" w:rsidRDefault="00376E8C" w:rsidP="00376E8C">
      <w:pPr>
        <w:autoSpaceDE w:val="0"/>
        <w:autoSpaceDN w:val="0"/>
        <w:adjustRightInd w:val="0"/>
        <w:spacing w:after="0" w:line="240" w:lineRule="auto"/>
        <w:rPr>
          <w:rFonts w:cs="Calibri"/>
          <w:color w:val="000000"/>
          <w:sz w:val="23"/>
          <w:szCs w:val="23"/>
          <w:lang w:eastAsia="en-GB"/>
        </w:rPr>
      </w:pPr>
    </w:p>
    <w:p w:rsidR="00376E8C" w:rsidRPr="00376E8C" w:rsidRDefault="00376E8C" w:rsidP="00376E8C">
      <w:pPr>
        <w:autoSpaceDE w:val="0"/>
        <w:autoSpaceDN w:val="0"/>
        <w:adjustRightInd w:val="0"/>
        <w:spacing w:after="0" w:line="240" w:lineRule="auto"/>
        <w:rPr>
          <w:rFonts w:cs="Calibri"/>
          <w:color w:val="000000"/>
          <w:sz w:val="23"/>
          <w:szCs w:val="23"/>
          <w:lang w:eastAsia="en-GB"/>
        </w:rPr>
      </w:pPr>
      <w:r w:rsidRPr="00376E8C">
        <w:rPr>
          <w:rFonts w:cs="Calibri"/>
          <w:color w:val="000000"/>
          <w:sz w:val="23"/>
          <w:szCs w:val="23"/>
          <w:lang w:eastAsia="en-GB"/>
        </w:rPr>
        <w:t xml:space="preserve">Initially, a child may be placed into a short term, class based group intervention to help aid progress in the early stages of identification. Many children are placed into this type of intervention and this may be all a child requires to help make the expected progress in line with classmates. </w:t>
      </w:r>
    </w:p>
    <w:p w:rsidR="00376E8C" w:rsidRPr="00376E8C" w:rsidRDefault="00376E8C" w:rsidP="00376E8C">
      <w:pPr>
        <w:autoSpaceDE w:val="0"/>
        <w:autoSpaceDN w:val="0"/>
        <w:adjustRightInd w:val="0"/>
        <w:spacing w:after="0" w:line="240" w:lineRule="auto"/>
        <w:rPr>
          <w:rFonts w:cs="Calibri"/>
          <w:color w:val="000000"/>
          <w:sz w:val="23"/>
          <w:szCs w:val="23"/>
          <w:lang w:eastAsia="en-GB"/>
        </w:rPr>
      </w:pPr>
    </w:p>
    <w:p w:rsidR="00376E8C" w:rsidRPr="00376E8C" w:rsidRDefault="00376E8C" w:rsidP="00376E8C">
      <w:pPr>
        <w:autoSpaceDE w:val="0"/>
        <w:autoSpaceDN w:val="0"/>
        <w:adjustRightInd w:val="0"/>
        <w:spacing w:after="0" w:line="240" w:lineRule="auto"/>
        <w:rPr>
          <w:rFonts w:cs="Calibri"/>
          <w:color w:val="000000"/>
          <w:sz w:val="23"/>
          <w:szCs w:val="23"/>
          <w:lang w:eastAsia="en-GB"/>
        </w:rPr>
      </w:pPr>
      <w:r w:rsidRPr="00376E8C">
        <w:rPr>
          <w:rFonts w:cs="Calibri"/>
          <w:color w:val="000000"/>
          <w:sz w:val="23"/>
          <w:szCs w:val="23"/>
          <w:lang w:eastAsia="en-GB"/>
        </w:rPr>
        <w:t xml:space="preserve">However, if after short term interventions a child is still presenting </w:t>
      </w:r>
      <w:r>
        <w:rPr>
          <w:rFonts w:cs="Calibri"/>
          <w:color w:val="000000"/>
          <w:sz w:val="23"/>
          <w:szCs w:val="23"/>
          <w:lang w:eastAsia="en-GB"/>
        </w:rPr>
        <w:t>with barriers to learning, an I</w:t>
      </w:r>
      <w:r>
        <w:rPr>
          <w:sz w:val="23"/>
          <w:szCs w:val="23"/>
        </w:rPr>
        <w:t xml:space="preserve">ntervention and Support Plan is written. This is aimed at removing barriers to learning and putting effective special provision in place that is implemented and reviewed at least termly. A meeting will be held with the EYFS </w:t>
      </w:r>
      <w:proofErr w:type="spellStart"/>
      <w:r>
        <w:rPr>
          <w:sz w:val="23"/>
          <w:szCs w:val="23"/>
        </w:rPr>
        <w:t>SENCo</w:t>
      </w:r>
      <w:proofErr w:type="spellEnd"/>
      <w:r>
        <w:rPr>
          <w:sz w:val="23"/>
          <w:szCs w:val="23"/>
        </w:rPr>
        <w:t xml:space="preserve">, class teacher and parents. Parents are invited to discuss this plan; their child’s progress and the support and targets. </w:t>
      </w:r>
    </w:p>
    <w:p w:rsidR="00376E8C" w:rsidRDefault="00376E8C" w:rsidP="00376E8C">
      <w:pPr>
        <w:autoSpaceDE w:val="0"/>
        <w:autoSpaceDN w:val="0"/>
        <w:adjustRightInd w:val="0"/>
        <w:spacing w:after="0" w:line="240" w:lineRule="auto"/>
        <w:rPr>
          <w:sz w:val="23"/>
          <w:szCs w:val="23"/>
        </w:rPr>
      </w:pPr>
    </w:p>
    <w:p w:rsidR="00376E8C" w:rsidRDefault="00376E8C" w:rsidP="00376E8C">
      <w:pPr>
        <w:autoSpaceDE w:val="0"/>
        <w:autoSpaceDN w:val="0"/>
        <w:adjustRightInd w:val="0"/>
        <w:spacing w:after="0" w:line="240" w:lineRule="auto"/>
        <w:rPr>
          <w:i/>
          <w:iCs/>
          <w:sz w:val="23"/>
          <w:szCs w:val="23"/>
        </w:rPr>
      </w:pPr>
      <w:r>
        <w:rPr>
          <w:i/>
          <w:iCs/>
          <w:sz w:val="23"/>
          <w:szCs w:val="23"/>
        </w:rPr>
        <w:t xml:space="preserve">Class teachers and the </w:t>
      </w:r>
      <w:proofErr w:type="spellStart"/>
      <w:r>
        <w:rPr>
          <w:i/>
          <w:iCs/>
          <w:sz w:val="23"/>
          <w:szCs w:val="23"/>
        </w:rPr>
        <w:t>SENCo</w:t>
      </w:r>
      <w:proofErr w:type="spellEnd"/>
      <w:r>
        <w:rPr>
          <w:i/>
          <w:iCs/>
          <w:sz w:val="23"/>
          <w:szCs w:val="23"/>
        </w:rPr>
        <w:t xml:space="preserve"> are available for further discussion by appointment through the school office.</w:t>
      </w:r>
    </w:p>
    <w:p w:rsidR="00AE3946" w:rsidRDefault="00AE3946" w:rsidP="00376E8C">
      <w:pPr>
        <w:autoSpaceDE w:val="0"/>
        <w:autoSpaceDN w:val="0"/>
        <w:adjustRightInd w:val="0"/>
        <w:spacing w:after="0" w:line="240" w:lineRule="auto"/>
        <w:rPr>
          <w:i/>
          <w:iCs/>
          <w:sz w:val="23"/>
          <w:szCs w:val="23"/>
        </w:rPr>
      </w:pP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We adopt a graduated approach with four stages of action: assess, plan, do and review this means: </w:t>
      </w:r>
      <w:r>
        <w:rPr>
          <w:rFonts w:cs="Calibri"/>
          <w:color w:val="000000"/>
          <w:sz w:val="23"/>
          <w:szCs w:val="23"/>
          <w:lang w:eastAsia="en-GB"/>
        </w:rPr>
        <w:t xml:space="preserve"> </w:t>
      </w:r>
    </w:p>
    <w:p w:rsidR="00AE3946" w:rsidRDefault="00AE3946"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pStyle w:val="ListParagraph"/>
        <w:numPr>
          <w:ilvl w:val="0"/>
          <w:numId w:val="25"/>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Assess - in identifying a child as needing SEN support, the early years practitioner/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 </w:t>
      </w:r>
    </w:p>
    <w:p w:rsidR="00AE3946" w:rsidRDefault="00AE3946" w:rsidP="00AE3946">
      <w:pPr>
        <w:pStyle w:val="ListParagraph"/>
        <w:numPr>
          <w:ilvl w:val="0"/>
          <w:numId w:val="25"/>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 Plan - Where it is decided to provide additional / SEN support, and having formally notified the parents, the practitioner / class teacher and the SENCO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 </w:t>
      </w:r>
    </w:p>
    <w:p w:rsidR="00AE3946" w:rsidRDefault="00AE3946" w:rsidP="00AE3946">
      <w:pPr>
        <w:pStyle w:val="ListParagraph"/>
        <w:numPr>
          <w:ilvl w:val="0"/>
          <w:numId w:val="25"/>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Do - The early </w:t>
      </w:r>
      <w:proofErr w:type="gramStart"/>
      <w:r w:rsidRPr="00AE3946">
        <w:rPr>
          <w:rFonts w:cs="Calibri"/>
          <w:color w:val="000000"/>
          <w:sz w:val="23"/>
          <w:szCs w:val="23"/>
          <w:lang w:eastAsia="en-GB"/>
        </w:rPr>
        <w:t>years</w:t>
      </w:r>
      <w:proofErr w:type="gramEnd"/>
      <w:r w:rsidRPr="00AE3946">
        <w:rPr>
          <w:rFonts w:cs="Calibri"/>
          <w:color w:val="000000"/>
          <w:sz w:val="23"/>
          <w:szCs w:val="23"/>
          <w:lang w:eastAsia="en-GB"/>
        </w:rPr>
        <w:t xml:space="preserve"> practitioner remains responsible for working with the child on a daily basis. With support from the SENCO, they oversee the implementation of the interventions or programmes agreed as part of additional / SEN support. Where the interventions involve group or one-to-one teaching away from the main class teacher, they should still retain responsibility for the child. The SENCO should support the </w:t>
      </w:r>
      <w:r w:rsidRPr="00AE3946">
        <w:rPr>
          <w:rFonts w:cs="Calibri"/>
          <w:color w:val="000000"/>
          <w:sz w:val="23"/>
          <w:szCs w:val="23"/>
          <w:lang w:eastAsia="en-GB"/>
        </w:rPr>
        <w:lastRenderedPageBreak/>
        <w:t xml:space="preserve">practitioner in assessing the impact of the action taken, in problem solving and advising on the effective implementation of support. </w:t>
      </w:r>
    </w:p>
    <w:p w:rsidR="00AE3946" w:rsidRPr="00AE3946" w:rsidRDefault="00AE3946" w:rsidP="00AE3946">
      <w:pPr>
        <w:pStyle w:val="ListParagraph"/>
        <w:numPr>
          <w:ilvl w:val="0"/>
          <w:numId w:val="25"/>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Review - The effectiveness, impact and quality of the support / interventions is reviewed, in line with the agreed date, by the practitioner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 </w:t>
      </w:r>
    </w:p>
    <w:p w:rsidR="00AE3946" w:rsidRDefault="00AE3946" w:rsidP="00376E8C">
      <w:pPr>
        <w:autoSpaceDE w:val="0"/>
        <w:autoSpaceDN w:val="0"/>
        <w:adjustRightInd w:val="0"/>
        <w:spacing w:after="0" w:line="240" w:lineRule="auto"/>
        <w:rPr>
          <w:sz w:val="23"/>
          <w:szCs w:val="23"/>
        </w:rPr>
      </w:pPr>
    </w:p>
    <w:p w:rsidR="00AE3946" w:rsidRDefault="00AE3946" w:rsidP="00376E8C">
      <w:pPr>
        <w:autoSpaceDE w:val="0"/>
        <w:autoSpaceDN w:val="0"/>
        <w:adjustRightInd w:val="0"/>
        <w:spacing w:after="0" w:line="240" w:lineRule="auto"/>
        <w:rPr>
          <w:sz w:val="23"/>
          <w:szCs w:val="23"/>
        </w:rPr>
      </w:pPr>
      <w:r>
        <w:rPr>
          <w:sz w:val="23"/>
          <w:szCs w:val="23"/>
        </w:rPr>
        <w:t>This cycle of action is revisited. At agreed times parents are engaged with the setting, contributing their insights to assessment and planning. Intended outcomes are shared and reviewed with the child (if appropriate) and parent as well as the school.</w:t>
      </w:r>
    </w:p>
    <w:p w:rsidR="00AE3946" w:rsidRDefault="00AE3946" w:rsidP="00376E8C">
      <w:pPr>
        <w:autoSpaceDE w:val="0"/>
        <w:autoSpaceDN w:val="0"/>
        <w:adjustRightInd w:val="0"/>
        <w:spacing w:after="0" w:line="240" w:lineRule="auto"/>
        <w:rPr>
          <w:sz w:val="23"/>
          <w:szCs w:val="23"/>
        </w:rPr>
      </w:pPr>
    </w:p>
    <w:p w:rsidR="00AE3946" w:rsidRDefault="00AE3946" w:rsidP="00AE3946">
      <w:pPr>
        <w:autoSpaceDE w:val="0"/>
        <w:autoSpaceDN w:val="0"/>
        <w:adjustRightInd w:val="0"/>
        <w:spacing w:after="0" w:line="240" w:lineRule="auto"/>
        <w:rPr>
          <w:rFonts w:cs="Calibri"/>
          <w:b/>
          <w:bCs/>
          <w:color w:val="000000"/>
          <w:sz w:val="23"/>
          <w:szCs w:val="23"/>
          <w:lang w:eastAsia="en-GB"/>
        </w:rPr>
      </w:pPr>
      <w:r>
        <w:rPr>
          <w:rFonts w:cs="Calibri"/>
          <w:b/>
          <w:bCs/>
          <w:color w:val="000000"/>
          <w:sz w:val="23"/>
          <w:szCs w:val="23"/>
          <w:lang w:eastAsia="en-GB"/>
        </w:rPr>
        <w:t xml:space="preserve">Our </w:t>
      </w:r>
      <w:proofErr w:type="gramStart"/>
      <w:r>
        <w:rPr>
          <w:rFonts w:cs="Calibri"/>
          <w:b/>
          <w:bCs/>
          <w:color w:val="000000"/>
          <w:sz w:val="23"/>
          <w:szCs w:val="23"/>
          <w:lang w:eastAsia="en-GB"/>
        </w:rPr>
        <w:t>school’s</w:t>
      </w:r>
      <w:proofErr w:type="gramEnd"/>
      <w:r w:rsidRPr="00AE3946">
        <w:rPr>
          <w:rFonts w:cs="Calibri"/>
          <w:b/>
          <w:bCs/>
          <w:color w:val="000000"/>
          <w:sz w:val="23"/>
          <w:szCs w:val="23"/>
          <w:lang w:eastAsia="en-GB"/>
        </w:rPr>
        <w:t xml:space="preserve"> graduated approach to SEN </w:t>
      </w:r>
    </w:p>
    <w:p w:rsidR="00AE3946" w:rsidRDefault="00AE3946" w:rsidP="00AE3946">
      <w:pPr>
        <w:autoSpaceDE w:val="0"/>
        <w:autoSpaceDN w:val="0"/>
        <w:adjustRightInd w:val="0"/>
        <w:spacing w:after="0" w:line="240" w:lineRule="auto"/>
        <w:rPr>
          <w:rFonts w:cs="Calibri"/>
          <w:b/>
          <w:bCs/>
          <w:color w:val="000000"/>
          <w:sz w:val="23"/>
          <w:szCs w:val="23"/>
          <w:lang w:eastAsia="en-GB"/>
        </w:rPr>
      </w:pPr>
    </w:p>
    <w:p w:rsidR="00AE3946" w:rsidRPr="00AE3946" w:rsidRDefault="00AE3946" w:rsidP="00AE3946">
      <w:pPr>
        <w:autoSpaceDE w:val="0"/>
        <w:autoSpaceDN w:val="0"/>
        <w:adjustRightInd w:val="0"/>
        <w:spacing w:after="0" w:line="240" w:lineRule="auto"/>
        <w:rPr>
          <w:rFonts w:cs="Calibri"/>
          <w:bCs/>
          <w:color w:val="000000"/>
          <w:sz w:val="23"/>
          <w:szCs w:val="23"/>
          <w:lang w:eastAsia="en-GB"/>
        </w:rPr>
      </w:pPr>
      <w:r w:rsidRPr="00AE3946">
        <w:rPr>
          <w:rFonts w:cs="Calibri"/>
          <w:bCs/>
          <w:color w:val="000000"/>
          <w:sz w:val="23"/>
          <w:szCs w:val="23"/>
          <w:lang w:eastAsia="en-GB"/>
        </w:rPr>
        <w:t>Our EYFS</w:t>
      </w:r>
      <w:r>
        <w:rPr>
          <w:rFonts w:cs="Calibri"/>
          <w:bCs/>
          <w:color w:val="000000"/>
          <w:sz w:val="23"/>
          <w:szCs w:val="23"/>
          <w:lang w:eastAsia="en-GB"/>
        </w:rPr>
        <w:t xml:space="preserve">’ </w:t>
      </w:r>
      <w:proofErr w:type="gramStart"/>
      <w:r>
        <w:rPr>
          <w:rFonts w:cs="Calibri"/>
          <w:bCs/>
          <w:color w:val="000000"/>
          <w:sz w:val="23"/>
          <w:szCs w:val="23"/>
          <w:lang w:eastAsia="en-GB"/>
        </w:rPr>
        <w:t>practices in regards to SEN is</w:t>
      </w:r>
      <w:proofErr w:type="gramEnd"/>
      <w:r>
        <w:rPr>
          <w:rFonts w:cs="Calibri"/>
          <w:bCs/>
          <w:color w:val="000000"/>
          <w:sz w:val="23"/>
          <w:szCs w:val="23"/>
          <w:lang w:eastAsia="en-GB"/>
        </w:rPr>
        <w:t xml:space="preserve"> in line with the rest of the school’s policy to a graduated approach.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b/>
          <w:bCs/>
          <w:color w:val="000000"/>
          <w:sz w:val="23"/>
          <w:szCs w:val="23"/>
          <w:lang w:eastAsia="en-GB"/>
        </w:rPr>
        <w:t xml:space="preserve">Level </w:t>
      </w:r>
      <w:r w:rsidRPr="00AE3946">
        <w:rPr>
          <w:rFonts w:cs="Calibri"/>
          <w:color w:val="000000"/>
          <w:sz w:val="23"/>
          <w:szCs w:val="23"/>
          <w:lang w:eastAsia="en-GB"/>
        </w:rPr>
        <w:t xml:space="preserve">1: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Quality First Teaching (QFT) </w:t>
      </w: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Children receive inclusive quality first teaching (QFT) which may include the provision of differentiated classwork. Some children at this level may be on a monitoring list, their progress being carefully tracking and reviewing.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b/>
          <w:bCs/>
          <w:color w:val="000000"/>
          <w:sz w:val="23"/>
          <w:szCs w:val="23"/>
          <w:lang w:eastAsia="en-GB"/>
        </w:rPr>
        <w:t xml:space="preserve">Level 2: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Additional School Intervention </w:t>
      </w: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Continued or increase concern may lead to children receiving additional, time-limited and targeted interventions to accelerate their progress to age-related expectations. These interventions may involve group or one-to-one teaching. The </w:t>
      </w:r>
      <w:proofErr w:type="spellStart"/>
      <w:r w:rsidRPr="00AE3946">
        <w:rPr>
          <w:rFonts w:cs="Calibri"/>
          <w:color w:val="000000"/>
          <w:sz w:val="23"/>
          <w:szCs w:val="23"/>
          <w:lang w:eastAsia="en-GB"/>
        </w:rPr>
        <w:t>SENCo</w:t>
      </w:r>
      <w:proofErr w:type="spellEnd"/>
      <w:r w:rsidRPr="00AE3946">
        <w:rPr>
          <w:rFonts w:cs="Calibri"/>
          <w:color w:val="000000"/>
          <w:sz w:val="23"/>
          <w:szCs w:val="23"/>
          <w:lang w:eastAsia="en-GB"/>
        </w:rPr>
        <w:t xml:space="preserve"> and class teachers will work closely with any support staff to plan and assess the impact of the support and interventions and to link them to classroom teaching. At this stage children from other agencies may be sought.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b/>
          <w:bCs/>
          <w:color w:val="000000"/>
          <w:sz w:val="23"/>
          <w:szCs w:val="23"/>
          <w:lang w:eastAsia="en-GB"/>
        </w:rPr>
        <w:t xml:space="preserve">Level 3: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High Need </w:t>
      </w:r>
    </w:p>
    <w:p w:rsidR="00AE3946" w:rsidRPr="00376E8C" w:rsidRDefault="00AE3946" w:rsidP="00AE3946">
      <w:pPr>
        <w:autoSpaceDE w:val="0"/>
        <w:autoSpaceDN w:val="0"/>
        <w:adjustRightInd w:val="0"/>
        <w:spacing w:after="0" w:line="240" w:lineRule="auto"/>
        <w:rPr>
          <w:sz w:val="23"/>
          <w:szCs w:val="23"/>
        </w:rPr>
      </w:pPr>
      <w:r w:rsidRPr="00AE3946">
        <w:rPr>
          <w:rFonts w:cs="Calibri"/>
          <w:color w:val="000000"/>
          <w:sz w:val="23"/>
          <w:szCs w:val="23"/>
          <w:lang w:eastAsia="en-GB"/>
        </w:rPr>
        <w:t xml:space="preserve">Where a child continues to make less than expected progress, despite interventions, they receive highly personalized interventions to accelerate their progress and enable them to achieve their potential. When appropriate, </w:t>
      </w:r>
      <w:proofErr w:type="gramStart"/>
      <w:r w:rsidRPr="00AE3946">
        <w:rPr>
          <w:rFonts w:cs="Calibri"/>
          <w:color w:val="000000"/>
          <w:sz w:val="23"/>
          <w:szCs w:val="23"/>
          <w:lang w:eastAsia="en-GB"/>
        </w:rPr>
        <w:t>specialist outside agencies support</w:t>
      </w:r>
      <w:proofErr w:type="gramEnd"/>
      <w:r w:rsidRPr="00AE3946">
        <w:rPr>
          <w:rFonts w:cs="Calibri"/>
          <w:color w:val="000000"/>
          <w:sz w:val="23"/>
          <w:szCs w:val="23"/>
          <w:lang w:eastAsia="en-GB"/>
        </w:rPr>
        <w:t xml:space="preserve"> this. The </w:t>
      </w:r>
      <w:proofErr w:type="spellStart"/>
      <w:r w:rsidRPr="00AE3946">
        <w:rPr>
          <w:rFonts w:cs="Calibri"/>
          <w:color w:val="000000"/>
          <w:sz w:val="23"/>
          <w:szCs w:val="23"/>
          <w:lang w:eastAsia="en-GB"/>
        </w:rPr>
        <w:t>SENCo</w:t>
      </w:r>
      <w:proofErr w:type="spellEnd"/>
      <w:r w:rsidRPr="00AE3946">
        <w:rPr>
          <w:rFonts w:cs="Calibri"/>
          <w:color w:val="000000"/>
          <w:sz w:val="23"/>
          <w:szCs w:val="23"/>
          <w:lang w:eastAsia="en-GB"/>
        </w:rPr>
        <w:t xml:space="preserve">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an Education, Health and Care Needs Assessment from the Local Authority. Parents can also request an EHC Needs Assessment.</w:t>
      </w:r>
    </w:p>
    <w:p w:rsidR="00376E8C" w:rsidRDefault="00376E8C">
      <w:pPr>
        <w:autoSpaceDE w:val="0"/>
        <w:autoSpaceDN w:val="0"/>
        <w:adjustRightInd w:val="0"/>
        <w:spacing w:after="0" w:line="240" w:lineRule="auto"/>
        <w:rPr>
          <w:rFonts w:cs="Calibri"/>
          <w:sz w:val="23"/>
          <w:szCs w:val="23"/>
          <w:lang w:eastAsia="en-GB"/>
        </w:rPr>
      </w:pPr>
    </w:p>
    <w:p w:rsidR="00376E8C" w:rsidRDefault="00376E8C">
      <w:pPr>
        <w:autoSpaceDE w:val="0"/>
        <w:autoSpaceDN w:val="0"/>
        <w:adjustRightInd w:val="0"/>
        <w:spacing w:after="0" w:line="240" w:lineRule="auto"/>
        <w:rPr>
          <w:rFonts w:cs="Calibri"/>
          <w:sz w:val="23"/>
          <w:szCs w:val="23"/>
          <w:lang w:eastAsia="en-GB"/>
        </w:rPr>
      </w:pPr>
    </w:p>
    <w:p w:rsidR="00AE3946" w:rsidRDefault="00AE3946">
      <w:pPr>
        <w:autoSpaceDE w:val="0"/>
        <w:autoSpaceDN w:val="0"/>
        <w:adjustRightInd w:val="0"/>
        <w:spacing w:after="0" w:line="240" w:lineRule="auto"/>
        <w:rPr>
          <w:rFonts w:cs="Calibri"/>
          <w:sz w:val="23"/>
          <w:szCs w:val="23"/>
          <w:lang w:eastAsia="en-GB"/>
        </w:rPr>
      </w:pPr>
    </w:p>
    <w:p w:rsidR="00AE3946" w:rsidRDefault="00AE3946">
      <w:pPr>
        <w:autoSpaceDE w:val="0"/>
        <w:autoSpaceDN w:val="0"/>
        <w:adjustRightInd w:val="0"/>
        <w:spacing w:after="0" w:line="240" w:lineRule="auto"/>
        <w:rPr>
          <w:rFonts w:cs="Calibri"/>
          <w:sz w:val="23"/>
          <w:szCs w:val="23"/>
          <w:lang w:eastAsia="en-GB"/>
        </w:rPr>
      </w:pPr>
    </w:p>
    <w:p w:rsidR="00AE3946" w:rsidRDefault="00AE3946" w:rsidP="00AE3946">
      <w:pPr>
        <w:autoSpaceDE w:val="0"/>
        <w:autoSpaceDN w:val="0"/>
        <w:adjustRightInd w:val="0"/>
        <w:spacing w:after="0" w:line="240" w:lineRule="auto"/>
        <w:rPr>
          <w:rFonts w:cs="Calibri"/>
          <w:b/>
          <w:bCs/>
          <w:color w:val="000000"/>
          <w:sz w:val="23"/>
          <w:szCs w:val="23"/>
          <w:lang w:eastAsia="en-GB"/>
        </w:rPr>
      </w:pPr>
      <w:r>
        <w:rPr>
          <w:rFonts w:cs="Calibri"/>
          <w:b/>
          <w:bCs/>
          <w:color w:val="000000"/>
          <w:sz w:val="23"/>
          <w:szCs w:val="23"/>
          <w:lang w:eastAsia="en-GB"/>
        </w:rPr>
        <w:lastRenderedPageBreak/>
        <w:t>Home School Partnership</w:t>
      </w:r>
    </w:p>
    <w:p w:rsidR="00AE3946" w:rsidRDefault="00AE3946" w:rsidP="00AE3946">
      <w:pPr>
        <w:autoSpaceDE w:val="0"/>
        <w:autoSpaceDN w:val="0"/>
        <w:adjustRightInd w:val="0"/>
        <w:spacing w:after="0" w:line="240" w:lineRule="auto"/>
        <w:rPr>
          <w:rFonts w:cs="Calibri"/>
          <w:b/>
          <w:bCs/>
          <w:color w:val="000000"/>
          <w:sz w:val="23"/>
          <w:szCs w:val="23"/>
          <w:lang w:eastAsia="en-GB"/>
        </w:rPr>
      </w:pPr>
    </w:p>
    <w:p w:rsidR="00AE3946" w:rsidRPr="00AE3946" w:rsidRDefault="00AE3946" w:rsidP="00AE3946">
      <w:pPr>
        <w:pStyle w:val="ListParagraph"/>
        <w:numPr>
          <w:ilvl w:val="0"/>
          <w:numId w:val="26"/>
        </w:numPr>
        <w:autoSpaceDE w:val="0"/>
        <w:autoSpaceDN w:val="0"/>
        <w:adjustRightInd w:val="0"/>
        <w:spacing w:after="0" w:line="240" w:lineRule="auto"/>
        <w:rPr>
          <w:rFonts w:cs="Calibri"/>
          <w:b/>
          <w:bCs/>
          <w:color w:val="000000"/>
          <w:sz w:val="23"/>
          <w:szCs w:val="23"/>
          <w:lang w:eastAsia="en-GB"/>
        </w:rPr>
      </w:pPr>
      <w:r>
        <w:rPr>
          <w:rFonts w:cs="Calibri"/>
          <w:color w:val="000000"/>
          <w:sz w:val="23"/>
          <w:szCs w:val="23"/>
          <w:lang w:eastAsia="en-GB"/>
        </w:rPr>
        <w:t>At o</w:t>
      </w:r>
      <w:r w:rsidRPr="00AE3946">
        <w:rPr>
          <w:rFonts w:cs="Calibri"/>
          <w:color w:val="000000"/>
          <w:sz w:val="23"/>
          <w:szCs w:val="23"/>
          <w:lang w:eastAsia="en-GB"/>
        </w:rPr>
        <w:t xml:space="preserve">ur school we recognize that parents know their children best. Parents are always welcome to discuss their child and their views are respected and their concerns are taken into consideration at all stages of the SEN procedure. </w:t>
      </w:r>
    </w:p>
    <w:p w:rsidR="00AE3946" w:rsidRPr="00AE3946" w:rsidRDefault="00AE3946" w:rsidP="00AE3946">
      <w:pPr>
        <w:pStyle w:val="ListParagraph"/>
        <w:numPr>
          <w:ilvl w:val="0"/>
          <w:numId w:val="26"/>
        </w:numPr>
        <w:autoSpaceDE w:val="0"/>
        <w:autoSpaceDN w:val="0"/>
        <w:adjustRightInd w:val="0"/>
        <w:spacing w:after="0" w:line="240" w:lineRule="auto"/>
        <w:rPr>
          <w:rFonts w:cs="Calibri"/>
          <w:b/>
          <w:bCs/>
          <w:color w:val="000000"/>
          <w:sz w:val="23"/>
          <w:szCs w:val="23"/>
          <w:lang w:eastAsia="en-GB"/>
        </w:rPr>
      </w:pPr>
      <w:r w:rsidRPr="00AE3946">
        <w:rPr>
          <w:rFonts w:cs="Calibri"/>
          <w:color w:val="000000"/>
          <w:sz w:val="23"/>
          <w:szCs w:val="23"/>
          <w:lang w:eastAsia="en-GB"/>
        </w:rPr>
        <w:t xml:space="preserve">All parents and /or carers are invited to meet with their child’s class teachers </w:t>
      </w:r>
      <w:r w:rsidRPr="00AE3946">
        <w:rPr>
          <w:rFonts w:cs="Calibri"/>
          <w:i/>
          <w:iCs/>
          <w:color w:val="000000"/>
          <w:sz w:val="23"/>
          <w:szCs w:val="23"/>
          <w:lang w:eastAsia="en-GB"/>
        </w:rPr>
        <w:t xml:space="preserve">include regularity of meetings e.g. termly, half termly </w:t>
      </w:r>
      <w:r w:rsidRPr="00AE3946">
        <w:rPr>
          <w:rFonts w:cs="Calibri"/>
          <w:color w:val="000000"/>
          <w:sz w:val="23"/>
          <w:szCs w:val="23"/>
          <w:lang w:eastAsia="en-GB"/>
        </w:rPr>
        <w:t xml:space="preserve">as well as receiving an annual report. </w:t>
      </w:r>
    </w:p>
    <w:p w:rsidR="00AE3946" w:rsidRPr="00AE3946" w:rsidRDefault="00AE3946" w:rsidP="00AE3946">
      <w:pPr>
        <w:pStyle w:val="ListParagraph"/>
        <w:numPr>
          <w:ilvl w:val="0"/>
          <w:numId w:val="26"/>
        </w:numPr>
        <w:autoSpaceDE w:val="0"/>
        <w:autoSpaceDN w:val="0"/>
        <w:adjustRightInd w:val="0"/>
        <w:spacing w:after="0" w:line="240" w:lineRule="auto"/>
        <w:rPr>
          <w:rFonts w:cs="Calibri"/>
          <w:b/>
          <w:bCs/>
          <w:color w:val="000000"/>
          <w:sz w:val="23"/>
          <w:szCs w:val="23"/>
          <w:lang w:eastAsia="en-GB"/>
        </w:rPr>
      </w:pPr>
      <w:r w:rsidRPr="00AE3946">
        <w:rPr>
          <w:rFonts w:cs="Calibri"/>
          <w:color w:val="000000"/>
          <w:sz w:val="23"/>
          <w:szCs w:val="23"/>
          <w:lang w:eastAsia="en-GB"/>
        </w:rPr>
        <w:t xml:space="preserve">Parents of children identified as having SEN are also invited to a further consultation once a term at which their child’s progress, Intervention and Support Plan detailing the additional support, interventions and targets are discussed and agreed. </w:t>
      </w:r>
    </w:p>
    <w:p w:rsidR="00AE3946" w:rsidRPr="00AE3946" w:rsidRDefault="00AE3946" w:rsidP="00AE3946">
      <w:pPr>
        <w:pStyle w:val="ListParagraph"/>
        <w:numPr>
          <w:ilvl w:val="0"/>
          <w:numId w:val="26"/>
        </w:numPr>
        <w:autoSpaceDE w:val="0"/>
        <w:autoSpaceDN w:val="0"/>
        <w:adjustRightInd w:val="0"/>
        <w:spacing w:after="0" w:line="240" w:lineRule="auto"/>
        <w:rPr>
          <w:rFonts w:cs="Calibri"/>
          <w:b/>
          <w:bCs/>
          <w:color w:val="000000"/>
          <w:sz w:val="23"/>
          <w:szCs w:val="23"/>
          <w:lang w:eastAsia="en-GB"/>
        </w:rPr>
      </w:pPr>
      <w:r>
        <w:rPr>
          <w:rFonts w:cs="Calibri"/>
          <w:color w:val="000000"/>
          <w:sz w:val="23"/>
          <w:szCs w:val="23"/>
          <w:lang w:eastAsia="en-GB"/>
        </w:rPr>
        <w:t xml:space="preserve">Parents may also be invited, where appropriate, to any additional training being provided by external agencies, e.g. Makaton. </w:t>
      </w:r>
    </w:p>
    <w:p w:rsidR="00AE3946" w:rsidRPr="00AE3946" w:rsidRDefault="00AE3946" w:rsidP="00AE3946">
      <w:pPr>
        <w:pStyle w:val="ListParagraph"/>
        <w:numPr>
          <w:ilvl w:val="0"/>
          <w:numId w:val="26"/>
        </w:numPr>
        <w:autoSpaceDE w:val="0"/>
        <w:autoSpaceDN w:val="0"/>
        <w:adjustRightInd w:val="0"/>
        <w:spacing w:after="0" w:line="240" w:lineRule="auto"/>
        <w:rPr>
          <w:rFonts w:cs="Calibri"/>
          <w:b/>
          <w:bCs/>
          <w:color w:val="000000"/>
          <w:sz w:val="23"/>
          <w:szCs w:val="23"/>
          <w:lang w:eastAsia="en-GB"/>
        </w:rPr>
      </w:pPr>
      <w:r>
        <w:rPr>
          <w:rFonts w:cs="Calibri"/>
          <w:color w:val="000000"/>
          <w:sz w:val="23"/>
          <w:szCs w:val="23"/>
          <w:lang w:eastAsia="en-GB"/>
        </w:rPr>
        <w:t xml:space="preserve">SENCO’s will have a good knowledge of the agencies listed in the Local Offer, and will advise parents to visit the Local Offer if they feel they need any additional support at home.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b/>
          <w:bCs/>
          <w:color w:val="000000"/>
          <w:sz w:val="23"/>
          <w:szCs w:val="23"/>
          <w:lang w:eastAsia="en-GB"/>
        </w:rPr>
        <w:t xml:space="preserve">Pupil Views </w:t>
      </w:r>
    </w:p>
    <w:p w:rsidR="00AE3946" w:rsidRDefault="00AE3946"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pStyle w:val="ListParagraph"/>
        <w:numPr>
          <w:ilvl w:val="0"/>
          <w:numId w:val="27"/>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Children’s views matter to us. </w:t>
      </w:r>
    </w:p>
    <w:p w:rsidR="00AE3946" w:rsidRDefault="00AE3946" w:rsidP="00AE3946">
      <w:pPr>
        <w:pStyle w:val="ListParagraph"/>
        <w:numPr>
          <w:ilvl w:val="0"/>
          <w:numId w:val="27"/>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All children are aware of their termly targets and are encouraged to self-review against these. As part of the review process, SEN </w:t>
      </w:r>
      <w:proofErr w:type="gramStart"/>
      <w:r w:rsidRPr="00AE3946">
        <w:rPr>
          <w:rFonts w:cs="Calibri"/>
          <w:color w:val="000000"/>
          <w:sz w:val="23"/>
          <w:szCs w:val="23"/>
          <w:lang w:eastAsia="en-GB"/>
        </w:rPr>
        <w:t>pupils,</w:t>
      </w:r>
      <w:proofErr w:type="gramEnd"/>
      <w:r w:rsidRPr="00AE3946">
        <w:rPr>
          <w:rFonts w:cs="Calibri"/>
          <w:color w:val="000000"/>
          <w:sz w:val="23"/>
          <w:szCs w:val="23"/>
          <w:lang w:eastAsia="en-GB"/>
        </w:rPr>
        <w:t xml:space="preserve"> are also asked about their views on their strengths, the areas in which they feel they would like to develop and the support they would like to receive. </w:t>
      </w:r>
    </w:p>
    <w:p w:rsidR="00AE3946" w:rsidRPr="00AE3946" w:rsidRDefault="00AE3946" w:rsidP="00AE3946">
      <w:pPr>
        <w:pStyle w:val="ListParagraph"/>
        <w:numPr>
          <w:ilvl w:val="0"/>
          <w:numId w:val="27"/>
        </w:num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For their annual review children with Statements of SEN or EHCPs are asked more formally about their views, their learning, their targets and the support and interventions they are given by a member of the Inclusion Team.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In order to ensure the most effective ‘SEND’ provision, the </w:t>
      </w:r>
      <w:r>
        <w:rPr>
          <w:rFonts w:cs="Calibri"/>
          <w:color w:val="000000"/>
          <w:sz w:val="23"/>
          <w:szCs w:val="23"/>
          <w:lang w:eastAsia="en-GB"/>
        </w:rPr>
        <w:t xml:space="preserve">EYFS </w:t>
      </w:r>
      <w:r w:rsidRPr="00AE3946">
        <w:rPr>
          <w:rFonts w:cs="Calibri"/>
          <w:color w:val="000000"/>
          <w:sz w:val="23"/>
          <w:szCs w:val="23"/>
          <w:lang w:eastAsia="en-GB"/>
        </w:rPr>
        <w:t>SENC</w:t>
      </w:r>
      <w:r>
        <w:rPr>
          <w:rFonts w:cs="Calibri"/>
          <w:color w:val="000000"/>
          <w:sz w:val="23"/>
          <w:szCs w:val="23"/>
          <w:lang w:eastAsia="en-GB"/>
        </w:rPr>
        <w:t>O</w:t>
      </w:r>
      <w:r w:rsidRPr="00AE3946">
        <w:rPr>
          <w:rFonts w:cs="Calibri"/>
          <w:color w:val="000000"/>
          <w:sz w:val="23"/>
          <w:szCs w:val="23"/>
          <w:lang w:eastAsia="en-GB"/>
        </w:rPr>
        <w:t xml:space="preserve"> has the following procedures in place: </w:t>
      </w:r>
    </w:p>
    <w:p w:rsidR="00AE3946" w:rsidRDefault="00AE3946" w:rsidP="00AE3946">
      <w:pPr>
        <w:autoSpaceDE w:val="0"/>
        <w:autoSpaceDN w:val="0"/>
        <w:adjustRightInd w:val="0"/>
        <w:spacing w:after="0" w:line="240" w:lineRule="auto"/>
        <w:rPr>
          <w:rFonts w:cs="Calibri"/>
          <w:color w:val="000000"/>
          <w:sz w:val="23"/>
          <w:szCs w:val="23"/>
          <w:lang w:eastAsia="en-GB"/>
        </w:rPr>
      </w:pPr>
    </w:p>
    <w:p w:rsidR="00AE3946" w:rsidRPr="00AE3946" w:rsidRDefault="00AE3946" w:rsidP="00AE3946">
      <w:pPr>
        <w:pStyle w:val="ListParagraph"/>
        <w:numPr>
          <w:ilvl w:val="0"/>
          <w:numId w:val="28"/>
        </w:numPr>
        <w:autoSpaceDE w:val="0"/>
        <w:autoSpaceDN w:val="0"/>
        <w:adjustRightInd w:val="0"/>
        <w:spacing w:after="0" w:line="240" w:lineRule="auto"/>
        <w:rPr>
          <w:rFonts w:cs="Calibri"/>
          <w:color w:val="000000"/>
          <w:sz w:val="23"/>
          <w:szCs w:val="23"/>
          <w:lang w:eastAsia="en-GB"/>
        </w:rPr>
      </w:pPr>
      <w:r w:rsidRPr="00AE3946">
        <w:rPr>
          <w:rFonts w:cs="Calibri"/>
          <w:i/>
          <w:iCs/>
          <w:color w:val="000000"/>
          <w:sz w:val="23"/>
          <w:szCs w:val="23"/>
          <w:lang w:eastAsia="en-GB"/>
        </w:rPr>
        <w:t xml:space="preserve">Weekly meetings </w:t>
      </w:r>
      <w:r>
        <w:rPr>
          <w:rFonts w:cs="Calibri"/>
          <w:i/>
          <w:iCs/>
          <w:color w:val="000000"/>
          <w:sz w:val="23"/>
          <w:szCs w:val="23"/>
          <w:lang w:eastAsia="en-GB"/>
        </w:rPr>
        <w:t xml:space="preserve">with the </w:t>
      </w:r>
      <w:r w:rsidR="0097087F">
        <w:rPr>
          <w:rFonts w:cs="Calibri"/>
          <w:i/>
          <w:iCs/>
          <w:color w:val="000000"/>
          <w:sz w:val="23"/>
          <w:szCs w:val="23"/>
          <w:lang w:eastAsia="en-GB"/>
        </w:rPr>
        <w:t xml:space="preserve">Lead </w:t>
      </w:r>
      <w:proofErr w:type="spellStart"/>
      <w:r w:rsidR="0097087F">
        <w:rPr>
          <w:rFonts w:cs="Calibri"/>
          <w:i/>
          <w:iCs/>
          <w:color w:val="000000"/>
          <w:sz w:val="23"/>
          <w:szCs w:val="23"/>
          <w:lang w:eastAsia="en-GB"/>
        </w:rPr>
        <w:t>SENCo</w:t>
      </w:r>
      <w:proofErr w:type="spellEnd"/>
      <w:r w:rsidR="0097087F">
        <w:rPr>
          <w:rFonts w:cs="Calibri"/>
          <w:i/>
          <w:iCs/>
          <w:color w:val="000000"/>
          <w:sz w:val="23"/>
          <w:szCs w:val="23"/>
          <w:lang w:eastAsia="en-GB"/>
        </w:rPr>
        <w:t xml:space="preserve">/KS2 </w:t>
      </w:r>
      <w:proofErr w:type="spellStart"/>
      <w:r w:rsidR="0097087F">
        <w:rPr>
          <w:rFonts w:cs="Calibri"/>
          <w:i/>
          <w:iCs/>
          <w:color w:val="000000"/>
          <w:sz w:val="23"/>
          <w:szCs w:val="23"/>
          <w:lang w:eastAsia="en-GB"/>
        </w:rPr>
        <w:t>SENCo</w:t>
      </w:r>
      <w:proofErr w:type="spellEnd"/>
    </w:p>
    <w:p w:rsidR="0097087F" w:rsidRDefault="00AE3946" w:rsidP="0097087F">
      <w:pPr>
        <w:pStyle w:val="ListParagraph"/>
        <w:numPr>
          <w:ilvl w:val="0"/>
          <w:numId w:val="28"/>
        </w:numPr>
        <w:autoSpaceDE w:val="0"/>
        <w:autoSpaceDN w:val="0"/>
        <w:adjustRightInd w:val="0"/>
        <w:spacing w:after="0" w:line="240" w:lineRule="auto"/>
        <w:rPr>
          <w:rFonts w:cs="Calibri"/>
          <w:color w:val="000000"/>
          <w:sz w:val="23"/>
          <w:szCs w:val="23"/>
          <w:lang w:eastAsia="en-GB"/>
        </w:rPr>
      </w:pPr>
      <w:r w:rsidRPr="00AE3946">
        <w:rPr>
          <w:rFonts w:cs="Calibri"/>
          <w:i/>
          <w:iCs/>
          <w:color w:val="000000"/>
          <w:sz w:val="23"/>
          <w:szCs w:val="23"/>
          <w:lang w:eastAsia="en-GB"/>
        </w:rPr>
        <w:t xml:space="preserve">Weekly meeting with EYFS leader </w:t>
      </w:r>
    </w:p>
    <w:p w:rsidR="0097087F" w:rsidRPr="0097087F" w:rsidRDefault="00AE3946" w:rsidP="0097087F">
      <w:pPr>
        <w:pStyle w:val="ListParagraph"/>
        <w:numPr>
          <w:ilvl w:val="0"/>
          <w:numId w:val="28"/>
        </w:numPr>
        <w:autoSpaceDE w:val="0"/>
        <w:autoSpaceDN w:val="0"/>
        <w:adjustRightInd w:val="0"/>
        <w:spacing w:after="0" w:line="240" w:lineRule="auto"/>
        <w:rPr>
          <w:rFonts w:cs="Calibri"/>
          <w:color w:val="000000"/>
          <w:sz w:val="23"/>
          <w:szCs w:val="23"/>
          <w:lang w:eastAsia="en-GB"/>
        </w:rPr>
      </w:pPr>
      <w:r w:rsidRPr="0097087F">
        <w:rPr>
          <w:rFonts w:cs="Calibri"/>
          <w:i/>
          <w:iCs/>
          <w:color w:val="000000"/>
          <w:sz w:val="23"/>
          <w:szCs w:val="23"/>
          <w:lang w:eastAsia="en-GB"/>
        </w:rPr>
        <w:t xml:space="preserve">Half termly meetings with all Class Teachers </w:t>
      </w:r>
      <w:r w:rsidR="0097087F">
        <w:rPr>
          <w:rFonts w:cs="Calibri"/>
          <w:i/>
          <w:iCs/>
          <w:color w:val="000000"/>
          <w:sz w:val="23"/>
          <w:szCs w:val="23"/>
          <w:lang w:eastAsia="en-GB"/>
        </w:rPr>
        <w:t xml:space="preserve">alongside the other </w:t>
      </w:r>
      <w:proofErr w:type="spellStart"/>
      <w:r w:rsidR="0097087F">
        <w:rPr>
          <w:rFonts w:cs="Calibri"/>
          <w:i/>
          <w:iCs/>
          <w:color w:val="000000"/>
          <w:sz w:val="23"/>
          <w:szCs w:val="23"/>
          <w:lang w:eastAsia="en-GB"/>
        </w:rPr>
        <w:t>SENDCo’s</w:t>
      </w:r>
      <w:proofErr w:type="spellEnd"/>
      <w:r w:rsidR="0097087F">
        <w:rPr>
          <w:rFonts w:cs="Calibri"/>
          <w:i/>
          <w:iCs/>
          <w:color w:val="000000"/>
          <w:sz w:val="23"/>
          <w:szCs w:val="23"/>
          <w:lang w:eastAsia="en-GB"/>
        </w:rPr>
        <w:t xml:space="preserve"> </w:t>
      </w:r>
      <w:r w:rsidRPr="0097087F">
        <w:rPr>
          <w:rFonts w:cs="Calibri"/>
          <w:i/>
          <w:iCs/>
          <w:color w:val="000000"/>
          <w:sz w:val="23"/>
          <w:szCs w:val="23"/>
          <w:lang w:eastAsia="en-GB"/>
        </w:rPr>
        <w:t>to discuss children on the SEN register and their provision, as well as further meeti</w:t>
      </w:r>
      <w:r w:rsidR="0097087F">
        <w:rPr>
          <w:rFonts w:cs="Calibri"/>
          <w:i/>
          <w:iCs/>
          <w:color w:val="000000"/>
          <w:sz w:val="23"/>
          <w:szCs w:val="23"/>
          <w:lang w:eastAsia="en-GB"/>
        </w:rPr>
        <w:t>ngs and discussion as required.</w:t>
      </w:r>
    </w:p>
    <w:p w:rsidR="0097087F" w:rsidRPr="0097087F" w:rsidRDefault="00AE3946" w:rsidP="00AE3946">
      <w:pPr>
        <w:pStyle w:val="ListParagraph"/>
        <w:numPr>
          <w:ilvl w:val="0"/>
          <w:numId w:val="28"/>
        </w:numPr>
        <w:autoSpaceDE w:val="0"/>
        <w:autoSpaceDN w:val="0"/>
        <w:adjustRightInd w:val="0"/>
        <w:spacing w:after="0" w:line="240" w:lineRule="auto"/>
        <w:rPr>
          <w:rFonts w:cs="Calibri"/>
          <w:color w:val="000000"/>
          <w:sz w:val="23"/>
          <w:szCs w:val="23"/>
          <w:lang w:eastAsia="en-GB"/>
        </w:rPr>
      </w:pPr>
      <w:r w:rsidRPr="0097087F">
        <w:rPr>
          <w:rFonts w:cs="Calibri"/>
          <w:i/>
          <w:iCs/>
          <w:color w:val="000000"/>
          <w:sz w:val="23"/>
          <w:szCs w:val="23"/>
          <w:lang w:eastAsia="en-GB"/>
        </w:rPr>
        <w:t xml:space="preserve">Pupil progress meetings </w:t>
      </w:r>
    </w:p>
    <w:p w:rsidR="00AE3946" w:rsidRPr="0097087F" w:rsidRDefault="00AE3946" w:rsidP="00AE3946">
      <w:pPr>
        <w:pStyle w:val="ListParagraph"/>
        <w:numPr>
          <w:ilvl w:val="0"/>
          <w:numId w:val="28"/>
        </w:numPr>
        <w:autoSpaceDE w:val="0"/>
        <w:autoSpaceDN w:val="0"/>
        <w:adjustRightInd w:val="0"/>
        <w:spacing w:after="0" w:line="240" w:lineRule="auto"/>
        <w:rPr>
          <w:rFonts w:cs="Calibri"/>
          <w:color w:val="000000"/>
          <w:sz w:val="23"/>
          <w:szCs w:val="23"/>
          <w:lang w:eastAsia="en-GB"/>
        </w:rPr>
      </w:pPr>
      <w:r w:rsidRPr="0097087F">
        <w:rPr>
          <w:rFonts w:cs="Calibri"/>
          <w:i/>
          <w:iCs/>
          <w:color w:val="000000"/>
          <w:sz w:val="23"/>
          <w:szCs w:val="23"/>
          <w:lang w:eastAsia="en-GB"/>
        </w:rPr>
        <w:t xml:space="preserve">Regular meetings with the </w:t>
      </w:r>
      <w:r w:rsidR="0097087F">
        <w:rPr>
          <w:rFonts w:cs="Calibri"/>
          <w:i/>
          <w:iCs/>
          <w:color w:val="000000"/>
          <w:sz w:val="23"/>
          <w:szCs w:val="23"/>
          <w:lang w:eastAsia="en-GB"/>
        </w:rPr>
        <w:t xml:space="preserve">Key Workers/1:1 Workers and Reception RSA’s. </w:t>
      </w:r>
      <w:r w:rsidRPr="0097087F">
        <w:rPr>
          <w:rFonts w:cs="Calibri"/>
          <w:i/>
          <w:iCs/>
          <w:color w:val="000000"/>
          <w:sz w:val="23"/>
          <w:szCs w:val="23"/>
          <w:lang w:eastAsia="en-GB"/>
        </w:rPr>
        <w:t xml:space="preserve"> </w:t>
      </w:r>
    </w:p>
    <w:p w:rsidR="00AE3946" w:rsidRPr="00AE3946" w:rsidRDefault="00AE3946"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autoSpaceDE w:val="0"/>
        <w:autoSpaceDN w:val="0"/>
        <w:adjustRightInd w:val="0"/>
        <w:spacing w:after="0" w:line="240" w:lineRule="auto"/>
        <w:rPr>
          <w:rFonts w:cs="Calibri"/>
          <w:b/>
          <w:bCs/>
          <w:color w:val="000000"/>
          <w:sz w:val="23"/>
          <w:szCs w:val="23"/>
          <w:lang w:eastAsia="en-GB"/>
        </w:rPr>
      </w:pPr>
      <w:r w:rsidRPr="00AE3946">
        <w:rPr>
          <w:rFonts w:cs="Calibri"/>
          <w:b/>
          <w:bCs/>
          <w:color w:val="000000"/>
          <w:sz w:val="23"/>
          <w:szCs w:val="23"/>
          <w:lang w:eastAsia="en-GB"/>
        </w:rPr>
        <w:t xml:space="preserve">Staff Development: </w:t>
      </w:r>
    </w:p>
    <w:p w:rsidR="0097087F" w:rsidRPr="00AE3946" w:rsidRDefault="0097087F" w:rsidP="00AE3946">
      <w:pPr>
        <w:autoSpaceDE w:val="0"/>
        <w:autoSpaceDN w:val="0"/>
        <w:adjustRightInd w:val="0"/>
        <w:spacing w:after="0" w:line="240" w:lineRule="auto"/>
        <w:rPr>
          <w:rFonts w:cs="Calibri"/>
          <w:color w:val="000000"/>
          <w:sz w:val="23"/>
          <w:szCs w:val="23"/>
          <w:lang w:eastAsia="en-GB"/>
        </w:rPr>
      </w:pPr>
    </w:p>
    <w:p w:rsidR="00AE3946" w:rsidRDefault="00AE3946" w:rsidP="00AE3946">
      <w:pPr>
        <w:autoSpaceDE w:val="0"/>
        <w:autoSpaceDN w:val="0"/>
        <w:adjustRightInd w:val="0"/>
        <w:spacing w:after="0" w:line="240" w:lineRule="auto"/>
        <w:rPr>
          <w:rFonts w:cs="Calibri"/>
          <w:color w:val="000000"/>
          <w:sz w:val="23"/>
          <w:szCs w:val="23"/>
          <w:lang w:eastAsia="en-GB"/>
        </w:rPr>
      </w:pPr>
      <w:r w:rsidRPr="00AE3946">
        <w:rPr>
          <w:rFonts w:cs="Calibri"/>
          <w:color w:val="000000"/>
          <w:sz w:val="23"/>
          <w:szCs w:val="23"/>
          <w:lang w:eastAsia="en-GB"/>
        </w:rPr>
        <w:t xml:space="preserve">The school is committed to providing INSET and staff development and SEN is a regular part of this. We monitor, review and develop all teachers and support </w:t>
      </w:r>
      <w:proofErr w:type="gramStart"/>
      <w:r w:rsidRPr="00AE3946">
        <w:rPr>
          <w:rFonts w:cs="Calibri"/>
          <w:color w:val="000000"/>
          <w:sz w:val="23"/>
          <w:szCs w:val="23"/>
          <w:lang w:eastAsia="en-GB"/>
        </w:rPr>
        <w:t>staff’s understanding</w:t>
      </w:r>
      <w:proofErr w:type="gramEnd"/>
      <w:r w:rsidRPr="00AE3946">
        <w:rPr>
          <w:rFonts w:cs="Calibri"/>
          <w:color w:val="000000"/>
          <w:sz w:val="23"/>
          <w:szCs w:val="23"/>
          <w:lang w:eastAsia="en-GB"/>
        </w:rPr>
        <w:t xml:space="preserve"> of strategies to identify and support pupils with ‘SEND’. </w:t>
      </w:r>
    </w:p>
    <w:p w:rsidR="0097087F" w:rsidRDefault="0097087F" w:rsidP="00AE3946">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Our intention is to provide the opportunity for all children, including those with SEND, to progress towards achieving their full potential. The partnership between home and school is highly valued and children’s views are listened to. </w:t>
      </w:r>
    </w:p>
    <w:p w:rsidR="0097087F" w:rsidRDefault="0097087F" w:rsidP="0097087F">
      <w:pPr>
        <w:autoSpaceDE w:val="0"/>
        <w:autoSpaceDN w:val="0"/>
        <w:adjustRightInd w:val="0"/>
        <w:spacing w:after="0" w:line="240" w:lineRule="auto"/>
        <w:rPr>
          <w:rFonts w:cs="Calibri"/>
          <w:color w:val="000000"/>
          <w:sz w:val="23"/>
          <w:szCs w:val="23"/>
          <w:lang w:eastAsia="en-GB"/>
        </w:rPr>
      </w:pP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P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b/>
          <w:bCs/>
          <w:color w:val="000000"/>
          <w:sz w:val="23"/>
          <w:szCs w:val="23"/>
          <w:lang w:eastAsia="en-GB"/>
        </w:rPr>
        <w:t xml:space="preserve">Related policies </w:t>
      </w: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This policy should be read in conjuncture with other school policies particularly: </w:t>
      </w:r>
    </w:p>
    <w:p w:rsidR="0097087F" w:rsidRDefault="0097087F" w:rsidP="0097087F">
      <w:pPr>
        <w:autoSpaceDE w:val="0"/>
        <w:autoSpaceDN w:val="0"/>
        <w:adjustRightInd w:val="0"/>
        <w:spacing w:after="34" w:line="240" w:lineRule="auto"/>
        <w:rPr>
          <w:rFonts w:cs="Calibri"/>
          <w:color w:val="000000"/>
          <w:sz w:val="23"/>
          <w:szCs w:val="23"/>
          <w:lang w:eastAsia="en-GB"/>
        </w:rPr>
      </w:pPr>
    </w:p>
    <w:p w:rsidR="0097087F" w:rsidRDefault="0097087F" w:rsidP="0097087F">
      <w:pPr>
        <w:pStyle w:val="ListParagraph"/>
        <w:numPr>
          <w:ilvl w:val="0"/>
          <w:numId w:val="30"/>
        </w:numPr>
        <w:autoSpaceDE w:val="0"/>
        <w:autoSpaceDN w:val="0"/>
        <w:adjustRightInd w:val="0"/>
        <w:spacing w:after="34" w:line="240" w:lineRule="auto"/>
        <w:rPr>
          <w:rFonts w:cs="Calibri"/>
          <w:color w:val="000000"/>
          <w:sz w:val="23"/>
          <w:szCs w:val="23"/>
          <w:lang w:eastAsia="en-GB"/>
        </w:rPr>
      </w:pPr>
      <w:r>
        <w:rPr>
          <w:rFonts w:cs="Calibri"/>
          <w:color w:val="000000"/>
          <w:sz w:val="23"/>
          <w:szCs w:val="23"/>
          <w:lang w:eastAsia="en-GB"/>
        </w:rPr>
        <w:t>EYFS Policy</w:t>
      </w:r>
    </w:p>
    <w:p w:rsidR="0097087F" w:rsidRDefault="0097087F" w:rsidP="0097087F">
      <w:pPr>
        <w:pStyle w:val="ListParagraph"/>
        <w:numPr>
          <w:ilvl w:val="0"/>
          <w:numId w:val="30"/>
        </w:numPr>
        <w:autoSpaceDE w:val="0"/>
        <w:autoSpaceDN w:val="0"/>
        <w:adjustRightInd w:val="0"/>
        <w:spacing w:after="34" w:line="240" w:lineRule="auto"/>
        <w:rPr>
          <w:rFonts w:cs="Calibri"/>
          <w:color w:val="000000"/>
          <w:sz w:val="23"/>
          <w:szCs w:val="23"/>
          <w:lang w:eastAsia="en-GB"/>
        </w:rPr>
      </w:pPr>
      <w:r>
        <w:rPr>
          <w:rFonts w:cs="Calibri"/>
          <w:color w:val="000000"/>
          <w:sz w:val="23"/>
          <w:szCs w:val="23"/>
          <w:lang w:eastAsia="en-GB"/>
        </w:rPr>
        <w:t>EYFS Assessment Policy</w:t>
      </w:r>
    </w:p>
    <w:p w:rsidR="0097087F" w:rsidRPr="0097087F" w:rsidRDefault="0097087F" w:rsidP="0097087F">
      <w:pPr>
        <w:pStyle w:val="ListParagraph"/>
        <w:numPr>
          <w:ilvl w:val="0"/>
          <w:numId w:val="30"/>
        </w:numPr>
        <w:autoSpaceDE w:val="0"/>
        <w:autoSpaceDN w:val="0"/>
        <w:adjustRightInd w:val="0"/>
        <w:spacing w:after="34" w:line="240" w:lineRule="auto"/>
        <w:rPr>
          <w:rFonts w:cs="Calibri"/>
          <w:color w:val="000000"/>
          <w:sz w:val="23"/>
          <w:szCs w:val="23"/>
          <w:lang w:eastAsia="en-GB"/>
        </w:rPr>
      </w:pPr>
      <w:r>
        <w:rPr>
          <w:rFonts w:cs="Calibri"/>
          <w:color w:val="000000"/>
          <w:sz w:val="23"/>
          <w:szCs w:val="23"/>
          <w:lang w:eastAsia="en-GB"/>
        </w:rPr>
        <w:t>Parent Information Policy (EYFS)</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Attendance Policy </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Behaviour for Learning Policy </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Health and Safety Policy </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Looked After Children Policy </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Complaints Policy </w:t>
      </w:r>
    </w:p>
    <w:p w:rsidR="0097087F" w:rsidRPr="0097087F" w:rsidRDefault="0097087F" w:rsidP="0097087F">
      <w:pPr>
        <w:pStyle w:val="ListParagraph"/>
        <w:numPr>
          <w:ilvl w:val="0"/>
          <w:numId w:val="29"/>
        </w:numPr>
        <w:autoSpaceDE w:val="0"/>
        <w:autoSpaceDN w:val="0"/>
        <w:adjustRightInd w:val="0"/>
        <w:spacing w:after="34" w:line="240" w:lineRule="auto"/>
        <w:rPr>
          <w:rFonts w:cs="Calibri"/>
          <w:color w:val="000000"/>
          <w:sz w:val="23"/>
          <w:szCs w:val="23"/>
          <w:lang w:eastAsia="en-GB"/>
        </w:rPr>
      </w:pPr>
      <w:r w:rsidRPr="0097087F">
        <w:rPr>
          <w:rFonts w:cs="Calibri"/>
          <w:color w:val="000000"/>
          <w:sz w:val="23"/>
          <w:szCs w:val="23"/>
          <w:lang w:eastAsia="en-GB"/>
        </w:rPr>
        <w:t xml:space="preserve">Safeguarding Policy </w:t>
      </w:r>
    </w:p>
    <w:p w:rsidR="0097087F" w:rsidRPr="00AE3946" w:rsidRDefault="0097087F" w:rsidP="00AE3946">
      <w:pPr>
        <w:autoSpaceDE w:val="0"/>
        <w:autoSpaceDN w:val="0"/>
        <w:adjustRightInd w:val="0"/>
        <w:spacing w:after="0" w:line="240" w:lineRule="auto"/>
        <w:rPr>
          <w:rFonts w:cs="Calibri"/>
          <w:color w:val="000000"/>
          <w:sz w:val="23"/>
          <w:szCs w:val="23"/>
          <w:lang w:eastAsia="en-GB"/>
        </w:rPr>
      </w:pPr>
    </w:p>
    <w:p w:rsidR="00AE3946" w:rsidRPr="00AE3946" w:rsidRDefault="00AE3946" w:rsidP="00AE3946">
      <w:pPr>
        <w:autoSpaceDE w:val="0"/>
        <w:autoSpaceDN w:val="0"/>
        <w:adjustRightInd w:val="0"/>
        <w:spacing w:after="0" w:line="240" w:lineRule="auto"/>
        <w:rPr>
          <w:sz w:val="24"/>
          <w:szCs w:val="24"/>
          <w:lang w:eastAsia="en-GB"/>
        </w:rPr>
      </w:pPr>
    </w:p>
    <w:p w:rsidR="00AE3946" w:rsidRDefault="00AE3946">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r>
        <w:rPr>
          <w:rFonts w:cs="Calibri"/>
          <w:sz w:val="23"/>
          <w:szCs w:val="23"/>
          <w:lang w:eastAsia="en-GB"/>
        </w:rPr>
        <w:t xml:space="preserve"> </w:t>
      </w: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pPr>
        <w:autoSpaceDE w:val="0"/>
        <w:autoSpaceDN w:val="0"/>
        <w:adjustRightInd w:val="0"/>
        <w:spacing w:after="0" w:line="240" w:lineRule="auto"/>
        <w:rPr>
          <w:rFonts w:cs="Calibri"/>
          <w:sz w:val="23"/>
          <w:szCs w:val="23"/>
          <w:lang w:eastAsia="en-GB"/>
        </w:rPr>
      </w:pPr>
    </w:p>
    <w:p w:rsidR="0097087F" w:rsidRDefault="0097087F" w:rsidP="0097087F">
      <w:pPr>
        <w:autoSpaceDE w:val="0"/>
        <w:autoSpaceDN w:val="0"/>
        <w:adjustRightInd w:val="0"/>
        <w:spacing w:after="0" w:line="240" w:lineRule="auto"/>
        <w:rPr>
          <w:rFonts w:cs="Calibri"/>
          <w:b/>
          <w:bCs/>
          <w:color w:val="000000"/>
          <w:sz w:val="23"/>
          <w:szCs w:val="23"/>
          <w:lang w:eastAsia="en-GB"/>
        </w:rPr>
      </w:pPr>
      <w:r w:rsidRPr="0097087F">
        <w:rPr>
          <w:rFonts w:cs="Calibri"/>
          <w:b/>
          <w:bCs/>
          <w:color w:val="1F497D" w:themeColor="text2"/>
          <w:sz w:val="23"/>
          <w:szCs w:val="23"/>
          <w:lang w:eastAsia="en-GB"/>
        </w:rPr>
        <w:lastRenderedPageBreak/>
        <w:t xml:space="preserve">Appendix 1 Broad areas of need: From Code of Practice (0-25) 2014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b/>
          <w:bCs/>
          <w:color w:val="000000"/>
          <w:sz w:val="23"/>
          <w:szCs w:val="23"/>
          <w:lang w:eastAsia="en-GB"/>
        </w:rPr>
      </w:pPr>
      <w:r w:rsidRPr="0097087F">
        <w:rPr>
          <w:rFonts w:cs="Calibri"/>
          <w:b/>
          <w:bCs/>
          <w:color w:val="000000"/>
          <w:sz w:val="23"/>
          <w:szCs w:val="23"/>
          <w:lang w:eastAsia="en-GB"/>
        </w:rPr>
        <w:t xml:space="preserve">Communication and interaction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6.29 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b/>
          <w:bCs/>
          <w:color w:val="000000"/>
          <w:sz w:val="23"/>
          <w:szCs w:val="23"/>
          <w:lang w:eastAsia="en-GB"/>
        </w:rPr>
      </w:pPr>
      <w:r w:rsidRPr="0097087F">
        <w:rPr>
          <w:rFonts w:cs="Calibri"/>
          <w:b/>
          <w:bCs/>
          <w:color w:val="000000"/>
          <w:sz w:val="23"/>
          <w:szCs w:val="23"/>
          <w:lang w:eastAsia="en-GB"/>
        </w:rPr>
        <w:t xml:space="preserve">Cognition and learning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6.31 Specific learning difficulties (</w:t>
      </w:r>
      <w:proofErr w:type="spellStart"/>
      <w:r w:rsidRPr="0097087F">
        <w:rPr>
          <w:rFonts w:cs="Calibri"/>
          <w:color w:val="000000"/>
          <w:sz w:val="23"/>
          <w:szCs w:val="23"/>
          <w:lang w:eastAsia="en-GB"/>
        </w:rPr>
        <w:t>SpLD</w:t>
      </w:r>
      <w:proofErr w:type="spellEnd"/>
      <w:r w:rsidRPr="0097087F">
        <w:rPr>
          <w:rFonts w:cs="Calibri"/>
          <w:color w:val="000000"/>
          <w:sz w:val="23"/>
          <w:szCs w:val="23"/>
          <w:lang w:eastAsia="en-GB"/>
        </w:rPr>
        <w:t>), affect one or more specific aspects of learning. This encompasses a range of conditions such as dyslexia, dyscalculia and dyspraxia.</w:t>
      </w:r>
    </w:p>
    <w:p w:rsid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b/>
          <w:bCs/>
          <w:color w:val="000000"/>
          <w:sz w:val="23"/>
          <w:szCs w:val="23"/>
          <w:lang w:eastAsia="en-GB"/>
        </w:rPr>
      </w:pPr>
      <w:r w:rsidRPr="0097087F">
        <w:rPr>
          <w:rFonts w:cs="Calibri"/>
          <w:b/>
          <w:bCs/>
          <w:color w:val="000000"/>
          <w:sz w:val="23"/>
          <w:szCs w:val="23"/>
          <w:lang w:eastAsia="en-GB"/>
        </w:rPr>
        <w:t xml:space="preserve">Social, emotional and mental health difficulties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rsidR="0097087F" w:rsidRDefault="0097087F" w:rsidP="0097087F">
      <w:pPr>
        <w:autoSpaceDE w:val="0"/>
        <w:autoSpaceDN w:val="0"/>
        <w:adjustRightInd w:val="0"/>
        <w:spacing w:after="0" w:line="240" w:lineRule="auto"/>
        <w:rPr>
          <w:rFonts w:cs="Calibri"/>
          <w:color w:val="000000"/>
          <w:sz w:val="23"/>
          <w:szCs w:val="23"/>
          <w:lang w:eastAsia="en-GB"/>
        </w:rPr>
      </w:pPr>
    </w:p>
    <w:p w:rsidR="0097087F" w:rsidRDefault="0097087F" w:rsidP="0097087F">
      <w:pPr>
        <w:pStyle w:val="Default"/>
        <w:rPr>
          <w:rFonts w:ascii="Calibri" w:hAnsi="Calibri" w:cs="Calibri"/>
          <w:sz w:val="23"/>
          <w:szCs w:val="23"/>
        </w:rPr>
      </w:pPr>
      <w:r>
        <w:rPr>
          <w:sz w:val="23"/>
          <w:szCs w:val="23"/>
        </w:rPr>
        <w:t xml:space="preserve">6.33 Schools and colleges should have clear processes to support children and young </w:t>
      </w:r>
      <w:r w:rsidRPr="0097087F">
        <w:rPr>
          <w:rFonts w:ascii="Calibri" w:hAnsi="Calibri" w:cs="Calibri"/>
          <w:sz w:val="23"/>
          <w:szCs w:val="23"/>
        </w:rPr>
        <w:t xml:space="preserve">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97087F" w:rsidRPr="0097087F" w:rsidRDefault="0097087F" w:rsidP="0097087F">
      <w:pPr>
        <w:pStyle w:val="Default"/>
        <w:rPr>
          <w:rFonts w:ascii="Calibri" w:hAnsi="Calibri" w:cs="Calibri"/>
          <w:sz w:val="23"/>
          <w:szCs w:val="23"/>
        </w:rPr>
      </w:pPr>
    </w:p>
    <w:p w:rsidR="0097087F" w:rsidRDefault="0097087F" w:rsidP="0097087F">
      <w:pPr>
        <w:autoSpaceDE w:val="0"/>
        <w:autoSpaceDN w:val="0"/>
        <w:adjustRightInd w:val="0"/>
        <w:spacing w:after="0" w:line="240" w:lineRule="auto"/>
        <w:rPr>
          <w:rFonts w:cs="Calibri"/>
          <w:b/>
          <w:bCs/>
          <w:color w:val="000000"/>
          <w:sz w:val="23"/>
          <w:szCs w:val="23"/>
          <w:lang w:eastAsia="en-GB"/>
        </w:rPr>
      </w:pPr>
      <w:r w:rsidRPr="0097087F">
        <w:rPr>
          <w:rFonts w:cs="Calibri"/>
          <w:b/>
          <w:bCs/>
          <w:color w:val="000000"/>
          <w:sz w:val="23"/>
          <w:szCs w:val="23"/>
          <w:lang w:eastAsia="en-GB"/>
        </w:rPr>
        <w:t xml:space="preserve">Sensory and/or physical needs </w:t>
      </w:r>
    </w:p>
    <w:p w:rsidR="0097087F" w:rsidRPr="0097087F" w:rsidRDefault="0097087F" w:rsidP="0097087F">
      <w:pPr>
        <w:autoSpaceDE w:val="0"/>
        <w:autoSpaceDN w:val="0"/>
        <w:adjustRightInd w:val="0"/>
        <w:spacing w:after="0" w:line="240" w:lineRule="auto"/>
        <w:rPr>
          <w:rFonts w:cs="Calibri"/>
          <w:color w:val="000000"/>
          <w:sz w:val="23"/>
          <w:szCs w:val="23"/>
          <w:lang w:eastAsia="en-GB"/>
        </w:rPr>
      </w:pPr>
    </w:p>
    <w:p w:rsidR="0097087F" w:rsidRPr="0097087F" w:rsidRDefault="0097087F" w:rsidP="0097087F">
      <w:pPr>
        <w:autoSpaceDE w:val="0"/>
        <w:autoSpaceDN w:val="0"/>
        <w:adjustRightInd w:val="0"/>
        <w:spacing w:after="0" w:line="240" w:lineRule="auto"/>
        <w:rPr>
          <w:rFonts w:cs="Calibri"/>
          <w:color w:val="000000"/>
          <w:sz w:val="23"/>
          <w:szCs w:val="23"/>
          <w:lang w:eastAsia="en-GB"/>
        </w:rPr>
      </w:pPr>
      <w:r w:rsidRPr="0097087F">
        <w:rPr>
          <w:rFonts w:cs="Calibri"/>
          <w:color w:val="000000"/>
          <w:sz w:val="23"/>
          <w:szCs w:val="23"/>
          <w:lang w:eastAsia="en-GB"/>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w:t>
      </w:r>
      <w:r w:rsidRPr="0097087F">
        <w:rPr>
          <w:rFonts w:cs="Calibri"/>
          <w:color w:val="000000"/>
          <w:sz w:val="23"/>
          <w:szCs w:val="23"/>
          <w:lang w:eastAsia="en-GB"/>
        </w:rPr>
        <w:lastRenderedPageBreak/>
        <w:t xml:space="preserve">young people with vision impairment (VI), hearing impairment (HI) or a multi-sensory impairment (MSI) will require specialist support and/or equipment to access their learning, or </w:t>
      </w:r>
      <w:proofErr w:type="spellStart"/>
      <w:r w:rsidRPr="0097087F">
        <w:rPr>
          <w:rFonts w:cs="Calibri"/>
          <w:color w:val="000000"/>
          <w:sz w:val="23"/>
          <w:szCs w:val="23"/>
          <w:lang w:eastAsia="en-GB"/>
        </w:rPr>
        <w:t>habilitation</w:t>
      </w:r>
      <w:proofErr w:type="spellEnd"/>
      <w:r w:rsidRPr="0097087F">
        <w:rPr>
          <w:rFonts w:cs="Calibri"/>
          <w:color w:val="000000"/>
          <w:sz w:val="23"/>
          <w:szCs w:val="23"/>
          <w:lang w:eastAsia="en-GB"/>
        </w:rPr>
        <w:t xml:space="preserve">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97087F" w:rsidRDefault="0097087F" w:rsidP="0097087F">
      <w:pPr>
        <w:autoSpaceDE w:val="0"/>
        <w:autoSpaceDN w:val="0"/>
        <w:adjustRightInd w:val="0"/>
        <w:spacing w:after="0" w:line="240" w:lineRule="auto"/>
        <w:rPr>
          <w:rFonts w:cs="Calibri"/>
          <w:sz w:val="23"/>
          <w:szCs w:val="23"/>
          <w:lang w:eastAsia="en-GB"/>
        </w:rPr>
      </w:pPr>
      <w:r w:rsidRPr="0097087F">
        <w:rPr>
          <w:rFonts w:cs="Calibri"/>
          <w:color w:val="000000"/>
          <w:sz w:val="23"/>
          <w:szCs w:val="23"/>
          <w:lang w:eastAsia="en-GB"/>
        </w:rPr>
        <w:t>6.35 Some children and young people with a physical disability (PD) require additional ongoing support and equipment to access all the opportunities available to their peers.</w:t>
      </w:r>
    </w:p>
    <w:sectPr w:rsidR="0097087F" w:rsidSect="00376E8C">
      <w:pgSz w:w="11906" w:h="16838"/>
      <w:pgMar w:top="156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4E" w:rsidRDefault="0041314E" w:rsidP="00605EE2">
      <w:pPr>
        <w:spacing w:after="0" w:line="240" w:lineRule="auto"/>
      </w:pPr>
      <w:r>
        <w:separator/>
      </w:r>
    </w:p>
  </w:endnote>
  <w:endnote w:type="continuationSeparator" w:id="0">
    <w:p w:rsidR="0041314E" w:rsidRDefault="0041314E" w:rsidP="0060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4E" w:rsidRDefault="0041314E" w:rsidP="00605EE2">
      <w:pPr>
        <w:spacing w:after="0" w:line="240" w:lineRule="auto"/>
      </w:pPr>
      <w:r>
        <w:separator/>
      </w:r>
    </w:p>
  </w:footnote>
  <w:footnote w:type="continuationSeparator" w:id="0">
    <w:p w:rsidR="0041314E" w:rsidRDefault="0041314E" w:rsidP="0060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E6F"/>
    <w:multiLevelType w:val="hybridMultilevel"/>
    <w:tmpl w:val="7200EF14"/>
    <w:lvl w:ilvl="0" w:tplc="B9243A5C">
      <w:start w:val="4"/>
      <w:numFmt w:val="bullet"/>
      <w:lvlText w:val="-"/>
      <w:lvlJc w:val="left"/>
      <w:pPr>
        <w:ind w:left="776" w:hanging="360"/>
      </w:pPr>
      <w:rPr>
        <w:rFonts w:ascii="ComicSansMS" w:eastAsia="Calibri" w:hAnsi="ComicSansMS" w:cs="ComicSansM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nsid w:val="04B65B67"/>
    <w:multiLevelType w:val="hybridMultilevel"/>
    <w:tmpl w:val="15F0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1610"/>
    <w:multiLevelType w:val="hybridMultilevel"/>
    <w:tmpl w:val="3F6A4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7B4DB7"/>
    <w:multiLevelType w:val="hybridMultilevel"/>
    <w:tmpl w:val="41BC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C27BC8"/>
    <w:multiLevelType w:val="hybridMultilevel"/>
    <w:tmpl w:val="0A98D66E"/>
    <w:lvl w:ilvl="0" w:tplc="27904810">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A001D"/>
    <w:multiLevelType w:val="hybridMultilevel"/>
    <w:tmpl w:val="E7A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70313"/>
    <w:multiLevelType w:val="hybridMultilevel"/>
    <w:tmpl w:val="3F1E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62520"/>
    <w:multiLevelType w:val="hybridMultilevel"/>
    <w:tmpl w:val="F6E2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83A78"/>
    <w:multiLevelType w:val="hybridMultilevel"/>
    <w:tmpl w:val="2F08CE38"/>
    <w:lvl w:ilvl="0" w:tplc="B9243A5C">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3776B"/>
    <w:multiLevelType w:val="hybridMultilevel"/>
    <w:tmpl w:val="0BB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C68FE"/>
    <w:multiLevelType w:val="hybridMultilevel"/>
    <w:tmpl w:val="3EB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310E1"/>
    <w:multiLevelType w:val="hybridMultilevel"/>
    <w:tmpl w:val="6622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2D33B4"/>
    <w:multiLevelType w:val="hybridMultilevel"/>
    <w:tmpl w:val="9E3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90FEB"/>
    <w:multiLevelType w:val="hybridMultilevel"/>
    <w:tmpl w:val="9CBC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E720F4"/>
    <w:multiLevelType w:val="hybridMultilevel"/>
    <w:tmpl w:val="557CD4E8"/>
    <w:lvl w:ilvl="0" w:tplc="B9243A5C">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373E4"/>
    <w:multiLevelType w:val="hybridMultilevel"/>
    <w:tmpl w:val="8B6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773A6"/>
    <w:multiLevelType w:val="hybridMultilevel"/>
    <w:tmpl w:val="36F48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9A7E94"/>
    <w:multiLevelType w:val="hybridMultilevel"/>
    <w:tmpl w:val="AB4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D6FCD"/>
    <w:multiLevelType w:val="hybridMultilevel"/>
    <w:tmpl w:val="DD3E4274"/>
    <w:lvl w:ilvl="0" w:tplc="55B44A8A">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1D0B10"/>
    <w:multiLevelType w:val="hybridMultilevel"/>
    <w:tmpl w:val="0FC8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674C1C"/>
    <w:multiLevelType w:val="hybridMultilevel"/>
    <w:tmpl w:val="E2C65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5027A9"/>
    <w:multiLevelType w:val="hybridMultilevel"/>
    <w:tmpl w:val="9328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8653CF"/>
    <w:multiLevelType w:val="hybridMultilevel"/>
    <w:tmpl w:val="0D5E1374"/>
    <w:lvl w:ilvl="0" w:tplc="22466044">
      <w:start w:val="1"/>
      <w:numFmt w:val="bullet"/>
      <w:lvlText w:val=""/>
      <w:lvlJc w:val="left"/>
      <w:pPr>
        <w:tabs>
          <w:tab w:val="num" w:pos="720"/>
        </w:tabs>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E4538E"/>
    <w:multiLevelType w:val="hybridMultilevel"/>
    <w:tmpl w:val="9DD8121A"/>
    <w:lvl w:ilvl="0" w:tplc="CDDAC20A">
      <w:start w:val="4"/>
      <w:numFmt w:val="bullet"/>
      <w:lvlText w:val="-"/>
      <w:lvlJc w:val="left"/>
      <w:pPr>
        <w:ind w:left="720" w:hanging="360"/>
      </w:pPr>
      <w:rPr>
        <w:rFonts w:ascii="Arial" w:eastAsia="Calibr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47D3A"/>
    <w:multiLevelType w:val="hybridMultilevel"/>
    <w:tmpl w:val="A9DE16AE"/>
    <w:lvl w:ilvl="0" w:tplc="B9243A5C">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EC07D2"/>
    <w:multiLevelType w:val="hybridMultilevel"/>
    <w:tmpl w:val="208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D61F8B"/>
    <w:multiLevelType w:val="hybridMultilevel"/>
    <w:tmpl w:val="4304719E"/>
    <w:lvl w:ilvl="0" w:tplc="2BB0497A">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AB03F6"/>
    <w:multiLevelType w:val="hybridMultilevel"/>
    <w:tmpl w:val="E71E197E"/>
    <w:lvl w:ilvl="0" w:tplc="B9243A5C">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A72E28"/>
    <w:multiLevelType w:val="hybridMultilevel"/>
    <w:tmpl w:val="C9C6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B4CAD"/>
    <w:multiLevelType w:val="hybridMultilevel"/>
    <w:tmpl w:val="AF04B936"/>
    <w:lvl w:ilvl="0" w:tplc="E898BD7C">
      <w:start w:val="4"/>
      <w:numFmt w:val="bullet"/>
      <w:lvlText w:val="-"/>
      <w:lvlJc w:val="left"/>
      <w:pPr>
        <w:ind w:left="720" w:hanging="360"/>
      </w:pPr>
      <w:rPr>
        <w:rFonts w:ascii="ComicSansMS" w:eastAsia="Calibri" w:hAnsi="ComicSansMS" w:cs="ComicSans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936816"/>
    <w:multiLevelType w:val="hybridMultilevel"/>
    <w:tmpl w:val="FD649AC0"/>
    <w:lvl w:ilvl="0" w:tplc="DB90B602">
      <w:start w:val="4"/>
      <w:numFmt w:val="bullet"/>
      <w:lvlText w:val="-"/>
      <w:lvlJc w:val="left"/>
      <w:pPr>
        <w:ind w:left="720" w:hanging="360"/>
      </w:pPr>
      <w:rPr>
        <w:rFonts w:ascii="ComicSansMS" w:eastAsia="Calibr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7"/>
  </w:num>
  <w:num w:numId="5">
    <w:abstractNumId w:val="6"/>
  </w:num>
  <w:num w:numId="6">
    <w:abstractNumId w:val="5"/>
  </w:num>
  <w:num w:numId="7">
    <w:abstractNumId w:val="2"/>
  </w:num>
  <w:num w:numId="8">
    <w:abstractNumId w:val="1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18"/>
  </w:num>
  <w:num w:numId="13">
    <w:abstractNumId w:val="4"/>
  </w:num>
  <w:num w:numId="14">
    <w:abstractNumId w:val="26"/>
  </w:num>
  <w:num w:numId="15">
    <w:abstractNumId w:val="30"/>
  </w:num>
  <w:num w:numId="16">
    <w:abstractNumId w:val="23"/>
  </w:num>
  <w:num w:numId="17">
    <w:abstractNumId w:val="8"/>
  </w:num>
  <w:num w:numId="18">
    <w:abstractNumId w:val="0"/>
  </w:num>
  <w:num w:numId="19">
    <w:abstractNumId w:val="24"/>
  </w:num>
  <w:num w:numId="20">
    <w:abstractNumId w:val="14"/>
  </w:num>
  <w:num w:numId="21">
    <w:abstractNumId w:val="27"/>
  </w:num>
  <w:num w:numId="22">
    <w:abstractNumId w:val="17"/>
  </w:num>
  <w:num w:numId="23">
    <w:abstractNumId w:val="28"/>
  </w:num>
  <w:num w:numId="24">
    <w:abstractNumId w:val="13"/>
  </w:num>
  <w:num w:numId="25">
    <w:abstractNumId w:val="12"/>
  </w:num>
  <w:num w:numId="26">
    <w:abstractNumId w:val="21"/>
  </w:num>
  <w:num w:numId="27">
    <w:abstractNumId w:val="10"/>
  </w:num>
  <w:num w:numId="28">
    <w:abstractNumId w:val="3"/>
  </w:num>
  <w:num w:numId="29">
    <w:abstractNumId w:val="1"/>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E2"/>
    <w:rsid w:val="00051734"/>
    <w:rsid w:val="000B2FB8"/>
    <w:rsid w:val="000B451E"/>
    <w:rsid w:val="00186804"/>
    <w:rsid w:val="00237012"/>
    <w:rsid w:val="00255F23"/>
    <w:rsid w:val="00265497"/>
    <w:rsid w:val="002B51EE"/>
    <w:rsid w:val="003262AD"/>
    <w:rsid w:val="00376E8C"/>
    <w:rsid w:val="00396BD7"/>
    <w:rsid w:val="00396DC4"/>
    <w:rsid w:val="003E2C92"/>
    <w:rsid w:val="0041314E"/>
    <w:rsid w:val="004316C8"/>
    <w:rsid w:val="004319A7"/>
    <w:rsid w:val="00496998"/>
    <w:rsid w:val="004B2E35"/>
    <w:rsid w:val="00505262"/>
    <w:rsid w:val="0059562D"/>
    <w:rsid w:val="005C0C89"/>
    <w:rsid w:val="005D2015"/>
    <w:rsid w:val="005F3796"/>
    <w:rsid w:val="00605EE2"/>
    <w:rsid w:val="00684473"/>
    <w:rsid w:val="006B1BA7"/>
    <w:rsid w:val="006B6734"/>
    <w:rsid w:val="007830A7"/>
    <w:rsid w:val="007E467C"/>
    <w:rsid w:val="007F2A8D"/>
    <w:rsid w:val="00846538"/>
    <w:rsid w:val="008A15DA"/>
    <w:rsid w:val="008F21B9"/>
    <w:rsid w:val="009142FB"/>
    <w:rsid w:val="009306DF"/>
    <w:rsid w:val="009503FE"/>
    <w:rsid w:val="0097087F"/>
    <w:rsid w:val="00984F25"/>
    <w:rsid w:val="009B73EC"/>
    <w:rsid w:val="009D1D56"/>
    <w:rsid w:val="009F62EF"/>
    <w:rsid w:val="00A00E70"/>
    <w:rsid w:val="00A20F64"/>
    <w:rsid w:val="00A23188"/>
    <w:rsid w:val="00AE15BD"/>
    <w:rsid w:val="00AE3946"/>
    <w:rsid w:val="00B05FC2"/>
    <w:rsid w:val="00B10A04"/>
    <w:rsid w:val="00B23F78"/>
    <w:rsid w:val="00B44950"/>
    <w:rsid w:val="00B6530B"/>
    <w:rsid w:val="00C042C9"/>
    <w:rsid w:val="00C1195A"/>
    <w:rsid w:val="00C17016"/>
    <w:rsid w:val="00C32749"/>
    <w:rsid w:val="00C61BC5"/>
    <w:rsid w:val="00CA06D1"/>
    <w:rsid w:val="00CA3810"/>
    <w:rsid w:val="00CB5155"/>
    <w:rsid w:val="00CC699D"/>
    <w:rsid w:val="00CE124F"/>
    <w:rsid w:val="00CE2F16"/>
    <w:rsid w:val="00D01770"/>
    <w:rsid w:val="00D45AAD"/>
    <w:rsid w:val="00D4631A"/>
    <w:rsid w:val="00D573BE"/>
    <w:rsid w:val="00DA5134"/>
    <w:rsid w:val="00E05808"/>
    <w:rsid w:val="00E8211A"/>
    <w:rsid w:val="00EF6B6D"/>
    <w:rsid w:val="00F13077"/>
    <w:rsid w:val="00F267AE"/>
    <w:rsid w:val="00F377B7"/>
    <w:rsid w:val="00F962A1"/>
    <w:rsid w:val="00F96DD1"/>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05EE2"/>
    <w:pPr>
      <w:tabs>
        <w:tab w:val="center" w:pos="4513"/>
        <w:tab w:val="right" w:pos="9026"/>
      </w:tabs>
      <w:spacing w:after="0" w:line="240" w:lineRule="auto"/>
    </w:pPr>
  </w:style>
  <w:style w:type="character" w:customStyle="1" w:styleId="HeaderChar">
    <w:name w:val="Header Char"/>
    <w:basedOn w:val="DefaultParagraphFont"/>
    <w:link w:val="Header"/>
    <w:semiHidden/>
    <w:rsid w:val="00605EE2"/>
  </w:style>
  <w:style w:type="paragraph" w:styleId="Footer">
    <w:name w:val="footer"/>
    <w:basedOn w:val="Normal"/>
    <w:link w:val="FooterChar"/>
    <w:uiPriority w:val="99"/>
    <w:semiHidden/>
    <w:unhideWhenUsed/>
    <w:rsid w:val="00605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EE2"/>
  </w:style>
  <w:style w:type="table" w:styleId="TableGrid">
    <w:name w:val="Table Grid"/>
    <w:basedOn w:val="TableNormal"/>
    <w:uiPriority w:val="59"/>
    <w:rsid w:val="005052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34"/>
    <w:rPr>
      <w:rFonts w:ascii="Tahoma" w:hAnsi="Tahoma" w:cs="Tahoma"/>
      <w:sz w:val="16"/>
      <w:szCs w:val="16"/>
      <w:lang w:eastAsia="en-US"/>
    </w:rPr>
  </w:style>
  <w:style w:type="paragraph" w:customStyle="1" w:styleId="Default">
    <w:name w:val="Default"/>
    <w:rsid w:val="00AE15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6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05EE2"/>
    <w:pPr>
      <w:tabs>
        <w:tab w:val="center" w:pos="4513"/>
        <w:tab w:val="right" w:pos="9026"/>
      </w:tabs>
      <w:spacing w:after="0" w:line="240" w:lineRule="auto"/>
    </w:pPr>
  </w:style>
  <w:style w:type="character" w:customStyle="1" w:styleId="HeaderChar">
    <w:name w:val="Header Char"/>
    <w:basedOn w:val="DefaultParagraphFont"/>
    <w:link w:val="Header"/>
    <w:semiHidden/>
    <w:rsid w:val="00605EE2"/>
  </w:style>
  <w:style w:type="paragraph" w:styleId="Footer">
    <w:name w:val="footer"/>
    <w:basedOn w:val="Normal"/>
    <w:link w:val="FooterChar"/>
    <w:uiPriority w:val="99"/>
    <w:semiHidden/>
    <w:unhideWhenUsed/>
    <w:rsid w:val="00605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EE2"/>
  </w:style>
  <w:style w:type="table" w:styleId="TableGrid">
    <w:name w:val="Table Grid"/>
    <w:basedOn w:val="TableNormal"/>
    <w:uiPriority w:val="59"/>
    <w:rsid w:val="005052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34"/>
    <w:rPr>
      <w:rFonts w:ascii="Tahoma" w:hAnsi="Tahoma" w:cs="Tahoma"/>
      <w:sz w:val="16"/>
      <w:szCs w:val="16"/>
      <w:lang w:eastAsia="en-US"/>
    </w:rPr>
  </w:style>
  <w:style w:type="paragraph" w:customStyle="1" w:styleId="Default">
    <w:name w:val="Default"/>
    <w:rsid w:val="00AE15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Andrew King</cp:lastModifiedBy>
  <cp:revision>2</cp:revision>
  <cp:lastPrinted>2016-05-11T15:49:00Z</cp:lastPrinted>
  <dcterms:created xsi:type="dcterms:W3CDTF">2016-11-02T11:31:00Z</dcterms:created>
  <dcterms:modified xsi:type="dcterms:W3CDTF">2016-11-02T11:31:00Z</dcterms:modified>
</cp:coreProperties>
</file>